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542B" w:rsidRPr="00D628B9" w:rsidRDefault="00C3542B" w:rsidP="00590E12">
      <w:pPr>
        <w:tabs>
          <w:tab w:val="right" w:pos="-2160"/>
          <w:tab w:val="left" w:pos="993"/>
        </w:tabs>
        <w:jc w:val="both"/>
        <w:rPr>
          <w:rFonts w:ascii="Arial" w:hAnsi="Arial" w:cs="Arial"/>
          <w:b/>
        </w:rPr>
      </w:pPr>
      <w:r w:rsidRPr="00D628B9">
        <w:rPr>
          <w:rFonts w:ascii="Arial" w:hAnsi="Arial" w:cs="Arial"/>
          <w:b/>
        </w:rPr>
        <w:t>ARCHITEKTONICKÁ KANCELÁŘ</w:t>
      </w:r>
    </w:p>
    <w:p w:rsidR="00C3542B" w:rsidRPr="00D628B9" w:rsidRDefault="00C3542B" w:rsidP="00C3542B">
      <w:pPr>
        <w:jc w:val="both"/>
        <w:rPr>
          <w:rFonts w:ascii="Arial" w:hAnsi="Arial" w:cs="Arial"/>
        </w:rPr>
      </w:pPr>
      <w:r w:rsidRPr="00D628B9">
        <w:rPr>
          <w:rFonts w:ascii="Arial" w:hAnsi="Arial" w:cs="Arial"/>
        </w:rPr>
        <w:t xml:space="preserve">Ing. </w:t>
      </w:r>
      <w:smartTag w:uri="urn:schemas-microsoft-com:office:smarttags" w:element="PersonName">
        <w:smartTagPr>
          <w:attr w:name="ProductID" w:val="Arch. Tomáš Kudělka"/>
        </w:smartTagPr>
        <w:r w:rsidRPr="00D628B9">
          <w:rPr>
            <w:rFonts w:ascii="Arial" w:hAnsi="Arial" w:cs="Arial"/>
          </w:rPr>
          <w:t>arch. Tomáš Kudělka</w:t>
        </w:r>
      </w:smartTag>
    </w:p>
    <w:p w:rsidR="00C3542B" w:rsidRPr="007770EE" w:rsidRDefault="003C6D4E" w:rsidP="00C3542B">
      <w:pPr>
        <w:jc w:val="both"/>
        <w:rPr>
          <w:rFonts w:ascii="Arial" w:hAnsi="Arial" w:cs="Arial"/>
          <w:b/>
        </w:rPr>
      </w:pPr>
      <w:r w:rsidRPr="007770EE">
        <w:rPr>
          <w:rFonts w:ascii="Arial" w:hAnsi="Arial" w:cs="Arial"/>
          <w:b/>
        </w:rPr>
        <w:t>Kudělka s.r.o.</w:t>
      </w:r>
    </w:p>
    <w:p w:rsidR="00C3542B" w:rsidRPr="00D628B9" w:rsidRDefault="00C3542B" w:rsidP="00C3542B">
      <w:pPr>
        <w:jc w:val="both"/>
        <w:rPr>
          <w:rFonts w:ascii="Arial" w:hAnsi="Arial" w:cs="Arial"/>
        </w:rPr>
      </w:pPr>
      <w:r w:rsidRPr="00D628B9">
        <w:rPr>
          <w:rFonts w:ascii="Arial" w:hAnsi="Arial" w:cs="Arial"/>
        </w:rPr>
        <w:t>Kunín 104</w:t>
      </w:r>
    </w:p>
    <w:p w:rsidR="00C3542B" w:rsidRPr="00D628B9" w:rsidRDefault="00C3542B" w:rsidP="00C3542B">
      <w:pPr>
        <w:jc w:val="both"/>
        <w:rPr>
          <w:rFonts w:ascii="Arial" w:hAnsi="Arial" w:cs="Arial"/>
        </w:rPr>
      </w:pPr>
      <w:r w:rsidRPr="00D628B9">
        <w:rPr>
          <w:rFonts w:ascii="Arial" w:hAnsi="Arial" w:cs="Arial"/>
        </w:rPr>
        <w:t>742 53 Kunín</w:t>
      </w:r>
    </w:p>
    <w:p w:rsidR="00C3542B" w:rsidRPr="00D628B9" w:rsidRDefault="00C3542B" w:rsidP="00C3542B">
      <w:pPr>
        <w:jc w:val="both"/>
        <w:rPr>
          <w:rFonts w:ascii="Arial" w:hAnsi="Arial" w:cs="Arial"/>
        </w:rPr>
      </w:pPr>
      <w:r w:rsidRPr="00D628B9">
        <w:rPr>
          <w:rFonts w:ascii="Arial" w:hAnsi="Arial" w:cs="Arial"/>
        </w:rPr>
        <w:t xml:space="preserve">Tel.-fax 556 </w:t>
      </w:r>
      <w:r>
        <w:rPr>
          <w:rFonts w:ascii="Arial" w:hAnsi="Arial" w:cs="Arial"/>
        </w:rPr>
        <w:t>704</w:t>
      </w:r>
      <w:r w:rsidRPr="00D628B9">
        <w:rPr>
          <w:rFonts w:ascii="Arial" w:hAnsi="Arial" w:cs="Arial"/>
        </w:rPr>
        <w:t> </w:t>
      </w:r>
      <w:r>
        <w:rPr>
          <w:rFonts w:ascii="Arial" w:hAnsi="Arial" w:cs="Arial"/>
        </w:rPr>
        <w:t>485</w:t>
      </w:r>
    </w:p>
    <w:p w:rsidR="00C3542B" w:rsidRPr="00D628B9" w:rsidRDefault="00C3542B" w:rsidP="00C3542B">
      <w:pPr>
        <w:jc w:val="both"/>
        <w:rPr>
          <w:rFonts w:ascii="Arial" w:hAnsi="Arial" w:cs="Arial"/>
        </w:rPr>
      </w:pPr>
      <w:r w:rsidRPr="00D628B9">
        <w:rPr>
          <w:rFonts w:ascii="Arial" w:hAnsi="Arial" w:cs="Arial"/>
        </w:rPr>
        <w:t>Mobil 73</w:t>
      </w:r>
      <w:r>
        <w:rPr>
          <w:rFonts w:ascii="Arial" w:hAnsi="Arial" w:cs="Arial"/>
        </w:rPr>
        <w:t>1 450 100</w:t>
      </w:r>
    </w:p>
    <w:p w:rsidR="00C3542B" w:rsidRDefault="00530035" w:rsidP="00C3542B">
      <w:pPr>
        <w:jc w:val="both"/>
        <w:rPr>
          <w:rFonts w:ascii="Arial" w:hAnsi="Arial" w:cs="Arial"/>
        </w:rPr>
      </w:pPr>
      <w:hyperlink r:id="rId7" w:history="1">
        <w:r w:rsidR="00C3542B" w:rsidRPr="00CC2828">
          <w:rPr>
            <w:rStyle w:val="Hypertextovodkaz"/>
            <w:rFonts w:ascii="Arial" w:hAnsi="Arial" w:cs="Arial"/>
          </w:rPr>
          <w:t>www.kudelka.cz</w:t>
        </w:r>
      </w:hyperlink>
    </w:p>
    <w:p w:rsidR="00C3542B" w:rsidRPr="005E2CD4" w:rsidRDefault="00C3542B" w:rsidP="00C3542B">
      <w:pPr>
        <w:jc w:val="both"/>
        <w:rPr>
          <w:rFonts w:ascii="Arial" w:hAnsi="Arial" w:cs="Arial"/>
        </w:rPr>
      </w:pPr>
      <w:r w:rsidRPr="00D628B9">
        <w:rPr>
          <w:rFonts w:ascii="Arial" w:hAnsi="Arial" w:cs="Arial"/>
        </w:rPr>
        <w:t xml:space="preserve">email: </w:t>
      </w:r>
      <w:hyperlink r:id="rId8" w:history="1">
        <w:r w:rsidRPr="00680C51">
          <w:rPr>
            <w:rStyle w:val="Hypertextovodkaz"/>
            <w:rFonts w:ascii="Arial" w:hAnsi="Arial" w:cs="Arial"/>
          </w:rPr>
          <w:t>info@kudelka.cz</w:t>
        </w:r>
      </w:hyperlink>
    </w:p>
    <w:p w:rsidR="00C3542B" w:rsidRDefault="00C3542B" w:rsidP="00C3542B">
      <w:pPr>
        <w:jc w:val="both"/>
        <w:rPr>
          <w:rFonts w:ascii="Arial" w:hAnsi="Arial" w:cs="Arial"/>
        </w:rPr>
      </w:pPr>
      <w:r w:rsidRPr="00D628B9">
        <w:rPr>
          <w:rFonts w:ascii="Arial" w:hAnsi="Arial"/>
        </w:rPr>
        <w:t xml:space="preserve">IČO: </w:t>
      </w:r>
      <w:r w:rsidR="003C6D4E">
        <w:rPr>
          <w:rFonts w:ascii="Arial" w:hAnsi="Arial"/>
        </w:rPr>
        <w:t>278</w:t>
      </w:r>
      <w:r w:rsidR="003C6D4E" w:rsidRPr="00D628B9">
        <w:rPr>
          <w:rFonts w:ascii="Arial" w:hAnsi="Arial"/>
        </w:rPr>
        <w:t xml:space="preserve"> 3</w:t>
      </w:r>
      <w:r w:rsidR="003C6D4E">
        <w:rPr>
          <w:rFonts w:ascii="Arial" w:hAnsi="Arial"/>
        </w:rPr>
        <w:t>5</w:t>
      </w:r>
      <w:r w:rsidR="003C6D4E" w:rsidRPr="00D628B9">
        <w:rPr>
          <w:rFonts w:ascii="Arial" w:hAnsi="Arial"/>
        </w:rPr>
        <w:t> </w:t>
      </w:r>
      <w:r w:rsidR="003C6D4E">
        <w:rPr>
          <w:rFonts w:ascii="Arial" w:hAnsi="Arial"/>
        </w:rPr>
        <w:t>511</w:t>
      </w:r>
      <w:r w:rsidRPr="00D628B9">
        <w:rPr>
          <w:rFonts w:ascii="Arial" w:hAnsi="Arial"/>
        </w:rPr>
        <w:t>, ČKA: 03</w:t>
      </w:r>
      <w:r>
        <w:rPr>
          <w:rFonts w:ascii="Arial" w:hAnsi="Arial"/>
        </w:rPr>
        <w:t> </w:t>
      </w:r>
      <w:r w:rsidRPr="00D628B9">
        <w:rPr>
          <w:rFonts w:ascii="Arial" w:hAnsi="Arial"/>
        </w:rPr>
        <w:t>141</w:t>
      </w:r>
    </w:p>
    <w:p w:rsidR="001057BA" w:rsidRDefault="001057BA" w:rsidP="001057BA">
      <w:pPr>
        <w:jc w:val="both"/>
        <w:rPr>
          <w:rFonts w:ascii="Arial" w:hAnsi="Arial" w:cs="Arial"/>
          <w:sz w:val="22"/>
          <w:szCs w:val="22"/>
        </w:rPr>
        <w:sectPr w:rsidR="001057BA" w:rsidSect="00C27465">
          <w:headerReference w:type="default" r:id="rId9"/>
          <w:footerReference w:type="default" r:id="rId10"/>
          <w:pgSz w:w="11906" w:h="16838" w:code="9"/>
          <w:pgMar w:top="1418" w:right="1418" w:bottom="1418" w:left="1418" w:header="709" w:footer="709" w:gutter="0"/>
          <w:cols w:num="2" w:space="284" w:equalWidth="0">
            <w:col w:w="5726" w:space="284"/>
            <w:col w:w="3060"/>
          </w:cols>
          <w:titlePg/>
          <w:docGrid w:linePitch="360"/>
        </w:sectPr>
      </w:pPr>
      <w:r>
        <w:rPr>
          <w:rFonts w:ascii="Arial" w:hAnsi="Arial" w:cs="Arial"/>
          <w:sz w:val="22"/>
          <w:szCs w:val="22"/>
        </w:rPr>
        <w:lastRenderedPageBreak/>
        <w:t xml:space="preserve">                               </w:t>
      </w:r>
      <w:r w:rsidR="00530035" w:rsidRPr="00530035">
        <w:rPr>
          <w:rFonts w:ascii="Arial" w:hAnsi="Arial" w:cs="Arial"/>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95pt;height:113.9pt">
            <v:imagedata r:id="rId11" o:title="vizKraz"/>
          </v:shape>
        </w:pict>
      </w:r>
    </w:p>
    <w:p w:rsidR="001057BA" w:rsidRPr="00D628B9" w:rsidRDefault="001057BA" w:rsidP="001057BA">
      <w:pPr>
        <w:rPr>
          <w:rFonts w:ascii="Arial" w:hAnsi="Arial" w:cs="Arial"/>
        </w:rPr>
      </w:pPr>
      <w:r w:rsidRPr="00D628B9">
        <w:rPr>
          <w:rFonts w:ascii="Arial" w:hAnsi="Arial" w:cs="Arial"/>
        </w:rPr>
        <w:lastRenderedPageBreak/>
        <w:t>__________________________________________________________________________</w:t>
      </w:r>
      <w:r>
        <w:rPr>
          <w:rFonts w:ascii="Arial" w:hAnsi="Arial" w:cs="Arial"/>
        </w:rPr>
        <w:t>_______</w:t>
      </w:r>
    </w:p>
    <w:p w:rsidR="001057BA" w:rsidRDefault="001057BA" w:rsidP="001057BA">
      <w:pPr>
        <w:rPr>
          <w:rFonts w:ascii="Arial" w:hAnsi="Arial" w:cs="Arial"/>
        </w:rPr>
      </w:pPr>
    </w:p>
    <w:p w:rsidR="00647A3C" w:rsidRDefault="00DC64CB" w:rsidP="00DC64CB">
      <w:pPr>
        <w:shd w:val="clear" w:color="auto" w:fill="FFFFFF"/>
        <w:rPr>
          <w:rFonts w:ascii="Arial" w:hAnsi="Arial" w:cs="Arial"/>
          <w:b/>
          <w:bCs/>
          <w:color w:val="000000"/>
        </w:rPr>
      </w:pPr>
      <w:r w:rsidRPr="00DC64CB">
        <w:rPr>
          <w:rFonts w:ascii="Arial" w:hAnsi="Arial" w:cs="Arial"/>
          <w:color w:val="000000"/>
        </w:rPr>
        <w:t>Akce:</w:t>
      </w:r>
      <w:r>
        <w:rPr>
          <w:rFonts w:ascii="Arial" w:hAnsi="Arial" w:cs="Arial"/>
          <w:color w:val="000000"/>
        </w:rPr>
        <w:tab/>
      </w:r>
      <w:r>
        <w:rPr>
          <w:rFonts w:ascii="Arial" w:hAnsi="Arial" w:cs="Arial"/>
          <w:color w:val="000000"/>
        </w:rPr>
        <w:tab/>
      </w:r>
      <w:r>
        <w:rPr>
          <w:rFonts w:ascii="Arial" w:hAnsi="Arial" w:cs="Arial"/>
          <w:color w:val="000000"/>
        </w:rPr>
        <w:tab/>
      </w:r>
      <w:r w:rsidRPr="00DC64CB">
        <w:rPr>
          <w:rFonts w:ascii="Arial" w:hAnsi="Arial" w:cs="Arial"/>
          <w:b/>
          <w:bCs/>
          <w:color w:val="000000"/>
        </w:rPr>
        <w:t xml:space="preserve">Přístavba, nástavba a stavební úpravy </w:t>
      </w:r>
      <w:r w:rsidR="00647A3C">
        <w:rPr>
          <w:rFonts w:ascii="Arial" w:hAnsi="Arial" w:cs="Arial"/>
          <w:b/>
          <w:bCs/>
          <w:color w:val="000000"/>
        </w:rPr>
        <w:t xml:space="preserve">objektu </w:t>
      </w:r>
      <w:r w:rsidRPr="00DC64CB">
        <w:rPr>
          <w:rFonts w:ascii="Arial" w:hAnsi="Arial" w:cs="Arial"/>
          <w:b/>
          <w:bCs/>
          <w:color w:val="000000"/>
        </w:rPr>
        <w:t>č.p.</w:t>
      </w:r>
      <w:r w:rsidR="00B248EA">
        <w:rPr>
          <w:rFonts w:ascii="Arial" w:hAnsi="Arial" w:cs="Arial"/>
          <w:b/>
          <w:bCs/>
          <w:color w:val="000000"/>
        </w:rPr>
        <w:t xml:space="preserve"> </w:t>
      </w:r>
      <w:r w:rsidRPr="00DC64CB">
        <w:rPr>
          <w:rFonts w:ascii="Arial" w:hAnsi="Arial" w:cs="Arial"/>
          <w:b/>
          <w:bCs/>
          <w:color w:val="000000"/>
        </w:rPr>
        <w:t>2</w:t>
      </w:r>
      <w:r w:rsidR="00647A3C" w:rsidRPr="00647A3C">
        <w:rPr>
          <w:rFonts w:ascii="Arial" w:hAnsi="Arial" w:cs="Arial"/>
          <w:b/>
          <w:bCs/>
          <w:color w:val="000000"/>
        </w:rPr>
        <w:t xml:space="preserve"> </w:t>
      </w:r>
    </w:p>
    <w:p w:rsidR="00DC64CB" w:rsidRPr="00DC64CB" w:rsidRDefault="00647A3C" w:rsidP="00647A3C">
      <w:pPr>
        <w:shd w:val="clear" w:color="auto" w:fill="FFFFFF"/>
        <w:ind w:left="1416" w:firstLine="708"/>
        <w:rPr>
          <w:rFonts w:ascii="Helvetica" w:hAnsi="Helvetica" w:cs="Helvetica"/>
          <w:color w:val="000000"/>
          <w:sz w:val="17"/>
          <w:szCs w:val="17"/>
        </w:rPr>
      </w:pPr>
      <w:r w:rsidRPr="00DC64CB">
        <w:rPr>
          <w:rFonts w:ascii="Arial" w:hAnsi="Arial" w:cs="Arial"/>
          <w:b/>
          <w:bCs/>
          <w:color w:val="000000"/>
        </w:rPr>
        <w:t>Životice u Nového Jičína</w:t>
      </w:r>
    </w:p>
    <w:p w:rsidR="00DC64CB" w:rsidRPr="00DC64CB" w:rsidRDefault="00DC64CB" w:rsidP="00DC64CB">
      <w:pPr>
        <w:shd w:val="clear" w:color="auto" w:fill="FFFFFF"/>
        <w:rPr>
          <w:color w:val="000000"/>
        </w:rPr>
      </w:pPr>
      <w:r w:rsidRPr="00DC64CB">
        <w:rPr>
          <w:rFonts w:ascii="Arial" w:hAnsi="Arial" w:cs="Arial"/>
          <w:color w:val="000000"/>
        </w:rPr>
        <w:br/>
      </w:r>
    </w:p>
    <w:p w:rsidR="00DC64CB" w:rsidRDefault="00DC64CB" w:rsidP="00DC64CB">
      <w:pPr>
        <w:shd w:val="clear" w:color="auto" w:fill="FFFFFF"/>
        <w:rPr>
          <w:rFonts w:ascii="Arial" w:hAnsi="Arial" w:cs="Arial"/>
          <w:color w:val="000000"/>
        </w:rPr>
      </w:pPr>
      <w:r w:rsidRPr="00DC64CB">
        <w:rPr>
          <w:rFonts w:ascii="Arial" w:hAnsi="Arial" w:cs="Arial"/>
          <w:color w:val="000000"/>
        </w:rPr>
        <w:t>Místo st</w:t>
      </w:r>
      <w:r>
        <w:rPr>
          <w:rFonts w:ascii="Arial" w:hAnsi="Arial" w:cs="Arial"/>
          <w:color w:val="000000"/>
        </w:rPr>
        <w:t>avby:</w:t>
      </w:r>
      <w:r>
        <w:rPr>
          <w:rFonts w:ascii="Arial" w:hAnsi="Arial" w:cs="Arial"/>
          <w:color w:val="000000"/>
        </w:rPr>
        <w:tab/>
      </w:r>
      <w:r>
        <w:rPr>
          <w:rFonts w:ascii="Arial" w:hAnsi="Arial" w:cs="Arial"/>
          <w:color w:val="000000"/>
        </w:rPr>
        <w:tab/>
      </w:r>
      <w:r w:rsidRPr="00DC64CB">
        <w:rPr>
          <w:rFonts w:ascii="Arial" w:hAnsi="Arial" w:cs="Arial"/>
          <w:color w:val="000000"/>
        </w:rPr>
        <w:t>parcela č. st. 86, st. 120/1, 216/1, 216/2, 1529/61, 1529/72 a 1557</w:t>
      </w:r>
    </w:p>
    <w:p w:rsidR="00B248EA" w:rsidRPr="00DC64CB" w:rsidRDefault="00B248EA" w:rsidP="00DC64CB">
      <w:pPr>
        <w:shd w:val="clear" w:color="auto" w:fill="FFFFFF"/>
        <w:rPr>
          <w:color w:val="000000"/>
        </w:rPr>
      </w:pPr>
    </w:p>
    <w:p w:rsidR="00DC64CB" w:rsidRPr="00DC64CB" w:rsidRDefault="00DC64CB" w:rsidP="00DC64CB">
      <w:pPr>
        <w:shd w:val="clear" w:color="auto" w:fill="FFFFFF"/>
        <w:ind w:left="3119"/>
        <w:rPr>
          <w:color w:val="000000"/>
        </w:rPr>
      </w:pPr>
      <w:r w:rsidRPr="00DC64CB">
        <w:rPr>
          <w:rFonts w:ascii="Arial" w:hAnsi="Arial" w:cs="Arial"/>
          <w:color w:val="000000"/>
        </w:rPr>
        <w:t> </w:t>
      </w:r>
    </w:p>
    <w:p w:rsidR="00DC64CB" w:rsidRDefault="00DC64CB" w:rsidP="00DC64CB">
      <w:pPr>
        <w:shd w:val="clear" w:color="auto" w:fill="FFFFFF"/>
        <w:rPr>
          <w:rFonts w:ascii="Arial" w:hAnsi="Arial" w:cs="Arial"/>
          <w:b/>
          <w:bCs/>
          <w:color w:val="000000"/>
        </w:rPr>
      </w:pPr>
      <w:r w:rsidRPr="00DC64CB">
        <w:rPr>
          <w:rFonts w:ascii="Arial" w:hAnsi="Arial" w:cs="Arial"/>
          <w:color w:val="000000"/>
        </w:rPr>
        <w:t>Investor:</w:t>
      </w:r>
      <w:r>
        <w:rPr>
          <w:rFonts w:ascii="Arial" w:hAnsi="Arial" w:cs="Arial"/>
          <w:color w:val="000000"/>
        </w:rPr>
        <w:tab/>
      </w:r>
      <w:r>
        <w:rPr>
          <w:rFonts w:ascii="Arial" w:hAnsi="Arial" w:cs="Arial"/>
          <w:color w:val="000000"/>
        </w:rPr>
        <w:tab/>
      </w:r>
      <w:r w:rsidRPr="00DC64CB">
        <w:rPr>
          <w:rFonts w:ascii="Arial" w:hAnsi="Arial" w:cs="Arial"/>
          <w:b/>
          <w:bCs/>
          <w:color w:val="000000"/>
        </w:rPr>
        <w:t>Obec Životice u Nového Jičína</w:t>
      </w:r>
    </w:p>
    <w:p w:rsidR="00DC64CB" w:rsidRDefault="00DC64CB" w:rsidP="00DC64CB">
      <w:pPr>
        <w:shd w:val="clear" w:color="auto" w:fill="FFFFFF"/>
        <w:ind w:left="1416" w:firstLine="708"/>
        <w:rPr>
          <w:rFonts w:ascii="Arial" w:hAnsi="Arial" w:cs="Arial"/>
          <w:b/>
          <w:bCs/>
          <w:color w:val="000000"/>
        </w:rPr>
      </w:pPr>
      <w:r w:rsidRPr="00DC64CB">
        <w:rPr>
          <w:rFonts w:ascii="Arial" w:hAnsi="Arial" w:cs="Arial"/>
          <w:b/>
          <w:bCs/>
          <w:color w:val="000000"/>
        </w:rPr>
        <w:t>Životice u Nového Jičína 128</w:t>
      </w:r>
    </w:p>
    <w:p w:rsidR="00B248EA" w:rsidRDefault="00DC64CB" w:rsidP="00B248EA">
      <w:pPr>
        <w:shd w:val="clear" w:color="auto" w:fill="FFFFFF"/>
        <w:ind w:left="1416" w:firstLine="708"/>
        <w:rPr>
          <w:rFonts w:ascii="Arial" w:hAnsi="Arial" w:cs="Arial"/>
          <w:b/>
          <w:bCs/>
          <w:color w:val="000000"/>
        </w:rPr>
      </w:pPr>
      <w:r w:rsidRPr="00DC64CB">
        <w:rPr>
          <w:rFonts w:ascii="Arial" w:hAnsi="Arial" w:cs="Arial"/>
          <w:b/>
          <w:bCs/>
          <w:color w:val="000000"/>
        </w:rPr>
        <w:t xml:space="preserve">742 72 </w:t>
      </w:r>
    </w:p>
    <w:p w:rsidR="00DC64CB" w:rsidRPr="00DC64CB" w:rsidRDefault="00DC64CB" w:rsidP="00B248EA">
      <w:pPr>
        <w:shd w:val="clear" w:color="auto" w:fill="FFFFFF"/>
        <w:ind w:left="1416" w:firstLine="708"/>
        <w:rPr>
          <w:color w:val="000000"/>
        </w:rPr>
      </w:pPr>
      <w:r w:rsidRPr="00DC64CB">
        <w:rPr>
          <w:rFonts w:ascii="Arial" w:hAnsi="Arial" w:cs="Arial"/>
          <w:b/>
          <w:bCs/>
          <w:color w:val="000000"/>
        </w:rPr>
        <w:t>IČ: 48804711</w:t>
      </w:r>
    </w:p>
    <w:p w:rsidR="00CA5065" w:rsidRDefault="00163101" w:rsidP="003C6D4E">
      <w:pPr>
        <w:tabs>
          <w:tab w:val="left" w:pos="426"/>
          <w:tab w:val="left" w:pos="2835"/>
          <w:tab w:val="left" w:pos="3119"/>
          <w:tab w:val="left" w:pos="4536"/>
        </w:tabs>
        <w:rPr>
          <w:rFonts w:ascii="Century Gothic" w:hAnsi="Century Gothic"/>
          <w:sz w:val="22"/>
          <w:szCs w:val="22"/>
        </w:rPr>
      </w:pPr>
      <w:r w:rsidRPr="009A0A1D">
        <w:rPr>
          <w:rFonts w:ascii="Century Gothic" w:hAnsi="Century Gothic"/>
          <w:sz w:val="22"/>
          <w:szCs w:val="22"/>
        </w:rPr>
        <w:t xml:space="preserve">      </w:t>
      </w:r>
    </w:p>
    <w:p w:rsidR="00E1628F" w:rsidRPr="005D5D48" w:rsidRDefault="00E1628F" w:rsidP="00F21E27">
      <w:pPr>
        <w:tabs>
          <w:tab w:val="left" w:pos="426"/>
          <w:tab w:val="left" w:pos="2880"/>
          <w:tab w:val="left" w:pos="3119"/>
          <w:tab w:val="left" w:pos="4536"/>
        </w:tabs>
        <w:spacing w:before="120"/>
        <w:rPr>
          <w:rFonts w:ascii="Arial" w:hAnsi="Arial" w:cs="Arial"/>
          <w:b/>
        </w:rPr>
      </w:pPr>
      <w:r>
        <w:rPr>
          <w:rFonts w:ascii="Arial" w:hAnsi="Arial" w:cs="Arial"/>
          <w:b/>
        </w:rPr>
        <w:tab/>
      </w:r>
      <w:r>
        <w:rPr>
          <w:rFonts w:ascii="Arial" w:hAnsi="Arial" w:cs="Arial"/>
          <w:b/>
        </w:rPr>
        <w:tab/>
      </w:r>
    </w:p>
    <w:p w:rsidR="00E9613D" w:rsidRPr="00D628B9" w:rsidRDefault="00E9613D" w:rsidP="00E9613D">
      <w:pPr>
        <w:rPr>
          <w:rFonts w:ascii="Arial" w:hAnsi="Arial" w:cs="Arial"/>
        </w:rPr>
      </w:pPr>
      <w:r w:rsidRPr="00D628B9">
        <w:rPr>
          <w:rFonts w:ascii="Arial" w:hAnsi="Arial" w:cs="Arial"/>
        </w:rPr>
        <w:t>__________________________________________________________________________</w:t>
      </w:r>
      <w:r>
        <w:rPr>
          <w:rFonts w:ascii="Arial" w:hAnsi="Arial" w:cs="Arial"/>
        </w:rPr>
        <w:t>_______</w:t>
      </w:r>
    </w:p>
    <w:p w:rsidR="00E9613D" w:rsidRPr="00E9613D" w:rsidRDefault="00E9613D" w:rsidP="00E9613D"/>
    <w:p w:rsidR="00BD378D" w:rsidRPr="006D53BA" w:rsidRDefault="00BD378D" w:rsidP="00BD378D">
      <w:pPr>
        <w:pStyle w:val="Nadpis2"/>
        <w:rPr>
          <w:rFonts w:ascii="Arial" w:hAnsi="Arial" w:cs="Arial"/>
          <w:sz w:val="20"/>
        </w:rPr>
      </w:pPr>
      <w:r w:rsidRPr="006D53BA">
        <w:rPr>
          <w:rFonts w:ascii="Arial" w:hAnsi="Arial" w:cs="Arial"/>
          <w:sz w:val="20"/>
        </w:rPr>
        <w:t>DOKUMENTACE PRO </w:t>
      </w:r>
      <w:r w:rsidR="00B248EA">
        <w:rPr>
          <w:rFonts w:ascii="Arial" w:hAnsi="Arial" w:cs="Arial"/>
          <w:sz w:val="20"/>
        </w:rPr>
        <w:t xml:space="preserve">ÚZEMNÍ A </w:t>
      </w:r>
      <w:r w:rsidR="00484FE6">
        <w:rPr>
          <w:rFonts w:ascii="Arial" w:hAnsi="Arial" w:cs="Arial"/>
          <w:sz w:val="20"/>
        </w:rPr>
        <w:t>STAVEBNÍ</w:t>
      </w:r>
      <w:r>
        <w:rPr>
          <w:rFonts w:ascii="Arial" w:hAnsi="Arial" w:cs="Arial"/>
          <w:sz w:val="20"/>
        </w:rPr>
        <w:t xml:space="preserve"> ŘÍZENÍ</w:t>
      </w:r>
    </w:p>
    <w:p w:rsidR="00C565A0" w:rsidRDefault="00C565A0" w:rsidP="00066D09">
      <w:pPr>
        <w:jc w:val="both"/>
        <w:rPr>
          <w:rFonts w:ascii="Arial" w:hAnsi="Arial" w:cs="Arial"/>
          <w:b/>
        </w:rPr>
      </w:pPr>
    </w:p>
    <w:p w:rsidR="00C565A0" w:rsidRDefault="00C565A0" w:rsidP="00066D09">
      <w:pPr>
        <w:jc w:val="both"/>
        <w:rPr>
          <w:rFonts w:ascii="Arial" w:hAnsi="Arial" w:cs="Arial"/>
          <w:b/>
        </w:rPr>
      </w:pPr>
    </w:p>
    <w:p w:rsidR="00C565A0" w:rsidRDefault="00C565A0" w:rsidP="00066D09">
      <w:pPr>
        <w:jc w:val="both"/>
        <w:rPr>
          <w:rFonts w:ascii="Arial" w:hAnsi="Arial" w:cs="Arial"/>
          <w:b/>
        </w:rPr>
      </w:pPr>
    </w:p>
    <w:p w:rsidR="00C565A0" w:rsidRDefault="00C565A0" w:rsidP="00066D09">
      <w:pPr>
        <w:jc w:val="both"/>
        <w:rPr>
          <w:rFonts w:ascii="Arial" w:hAnsi="Arial" w:cs="Arial"/>
          <w:b/>
        </w:rPr>
      </w:pPr>
    </w:p>
    <w:p w:rsidR="00C565A0" w:rsidRDefault="00C565A0" w:rsidP="00066D09">
      <w:pPr>
        <w:jc w:val="both"/>
        <w:rPr>
          <w:rFonts w:ascii="Arial" w:hAnsi="Arial" w:cs="Arial"/>
          <w:b/>
        </w:rPr>
      </w:pPr>
    </w:p>
    <w:p w:rsidR="00C565A0" w:rsidRDefault="00C565A0" w:rsidP="00066D09">
      <w:pPr>
        <w:jc w:val="both"/>
        <w:rPr>
          <w:rFonts w:ascii="Arial" w:hAnsi="Arial" w:cs="Arial"/>
          <w:b/>
        </w:rPr>
      </w:pPr>
    </w:p>
    <w:p w:rsidR="00066D09" w:rsidRPr="00C565A0" w:rsidRDefault="00C565A0" w:rsidP="00066D09">
      <w:pPr>
        <w:jc w:val="both"/>
        <w:rPr>
          <w:rFonts w:ascii="Arial" w:hAnsi="Arial" w:cs="Arial"/>
          <w:b/>
          <w:sz w:val="24"/>
        </w:rPr>
      </w:pPr>
      <w:r w:rsidRPr="00C565A0">
        <w:rPr>
          <w:rFonts w:ascii="Arial" w:hAnsi="Arial" w:cs="Arial"/>
          <w:b/>
          <w:sz w:val="24"/>
        </w:rPr>
        <w:t>D</w:t>
      </w:r>
      <w:r w:rsidR="00066D09" w:rsidRPr="00C565A0">
        <w:rPr>
          <w:rFonts w:ascii="Arial" w:hAnsi="Arial" w:cs="Arial"/>
          <w:b/>
          <w:sz w:val="24"/>
        </w:rPr>
        <w:t>.</w:t>
      </w:r>
      <w:r w:rsidRPr="00C565A0">
        <w:rPr>
          <w:rFonts w:ascii="Arial" w:hAnsi="Arial" w:cs="Arial"/>
          <w:b/>
          <w:sz w:val="24"/>
        </w:rPr>
        <w:t>1.3</w:t>
      </w:r>
      <w:r w:rsidR="00066D09" w:rsidRPr="00C565A0">
        <w:rPr>
          <w:rFonts w:ascii="Arial" w:hAnsi="Arial" w:cs="Arial"/>
          <w:b/>
          <w:sz w:val="24"/>
        </w:rPr>
        <w:t xml:space="preserve"> </w:t>
      </w:r>
      <w:r w:rsidR="005D6DD1" w:rsidRPr="00C565A0">
        <w:rPr>
          <w:rFonts w:ascii="Arial" w:hAnsi="Arial" w:cs="Arial"/>
          <w:b/>
          <w:sz w:val="24"/>
        </w:rPr>
        <w:tab/>
      </w:r>
      <w:r w:rsidRPr="00C565A0">
        <w:rPr>
          <w:rFonts w:ascii="Arial" w:hAnsi="Arial" w:cs="Arial"/>
          <w:b/>
          <w:sz w:val="24"/>
        </w:rPr>
        <w:t>POŽÁRNĚ BEZPEČNOSTNÍ ŘEŠENÍ</w:t>
      </w:r>
    </w:p>
    <w:p w:rsidR="00066D09" w:rsidRDefault="00066D09" w:rsidP="00066D09">
      <w:pPr>
        <w:rPr>
          <w:rFonts w:ascii="Arial" w:hAnsi="Arial" w:cs="Arial"/>
          <w:b/>
          <w:bCs/>
          <w:u w:val="single"/>
        </w:rPr>
      </w:pPr>
    </w:p>
    <w:p w:rsidR="00066D09" w:rsidRDefault="00066D09" w:rsidP="00066D09">
      <w:pPr>
        <w:shd w:val="clear" w:color="auto" w:fill="FFFFFF"/>
        <w:ind w:right="2688"/>
        <w:rPr>
          <w:rFonts w:ascii="Arial" w:hAnsi="Arial" w:cs="Arial"/>
          <w:b/>
          <w:color w:val="000000"/>
        </w:rPr>
      </w:pPr>
    </w:p>
    <w:p w:rsidR="00E1628F" w:rsidRDefault="00E1628F" w:rsidP="00E1628F">
      <w:pPr>
        <w:shd w:val="clear" w:color="auto" w:fill="FFFFFF"/>
        <w:ind w:right="2688"/>
        <w:rPr>
          <w:rFonts w:ascii="Arial" w:hAnsi="Arial" w:cs="Arial"/>
          <w:b/>
          <w:color w:val="000000"/>
        </w:rPr>
      </w:pPr>
    </w:p>
    <w:p w:rsidR="00C565A0" w:rsidRDefault="00C565A0" w:rsidP="00E1628F">
      <w:pPr>
        <w:shd w:val="clear" w:color="auto" w:fill="FFFFFF"/>
        <w:ind w:right="2688"/>
        <w:rPr>
          <w:rFonts w:ascii="Arial" w:hAnsi="Arial" w:cs="Arial"/>
          <w:b/>
          <w:color w:val="000000"/>
        </w:rPr>
      </w:pPr>
    </w:p>
    <w:p w:rsidR="00C565A0" w:rsidRDefault="00C565A0" w:rsidP="00E1628F">
      <w:pPr>
        <w:shd w:val="clear" w:color="auto" w:fill="FFFFFF"/>
        <w:ind w:right="2688"/>
        <w:rPr>
          <w:rFonts w:ascii="Arial" w:hAnsi="Arial" w:cs="Arial"/>
          <w:b/>
          <w:color w:val="000000"/>
        </w:rPr>
      </w:pPr>
    </w:p>
    <w:p w:rsidR="00C565A0" w:rsidRDefault="00C565A0" w:rsidP="00E1628F">
      <w:pPr>
        <w:shd w:val="clear" w:color="auto" w:fill="FFFFFF"/>
        <w:ind w:right="2688"/>
        <w:rPr>
          <w:rFonts w:ascii="Arial" w:hAnsi="Arial" w:cs="Arial"/>
          <w:b/>
          <w:color w:val="000000"/>
        </w:rPr>
      </w:pPr>
    </w:p>
    <w:p w:rsidR="00C565A0" w:rsidRDefault="00C565A0" w:rsidP="00E1628F">
      <w:pPr>
        <w:shd w:val="clear" w:color="auto" w:fill="FFFFFF"/>
        <w:ind w:right="2688"/>
        <w:rPr>
          <w:rFonts w:ascii="Arial" w:hAnsi="Arial" w:cs="Arial"/>
          <w:b/>
          <w:color w:val="000000"/>
        </w:rPr>
      </w:pPr>
    </w:p>
    <w:p w:rsidR="00C565A0" w:rsidRDefault="00C565A0" w:rsidP="00E1628F">
      <w:pPr>
        <w:shd w:val="clear" w:color="auto" w:fill="FFFFFF"/>
        <w:ind w:right="2688"/>
        <w:rPr>
          <w:rFonts w:ascii="Arial" w:hAnsi="Arial" w:cs="Arial"/>
          <w:b/>
          <w:color w:val="000000"/>
        </w:rPr>
      </w:pPr>
    </w:p>
    <w:p w:rsidR="00C565A0" w:rsidRDefault="00C565A0" w:rsidP="00E1628F">
      <w:pPr>
        <w:shd w:val="clear" w:color="auto" w:fill="FFFFFF"/>
        <w:ind w:right="2688"/>
        <w:rPr>
          <w:rFonts w:ascii="Arial" w:hAnsi="Arial" w:cs="Arial"/>
          <w:b/>
          <w:color w:val="000000"/>
        </w:rPr>
      </w:pPr>
    </w:p>
    <w:p w:rsidR="00C565A0" w:rsidRDefault="00C565A0" w:rsidP="00E1628F">
      <w:pPr>
        <w:shd w:val="clear" w:color="auto" w:fill="FFFFFF"/>
        <w:ind w:right="2688"/>
        <w:rPr>
          <w:rFonts w:ascii="Arial" w:hAnsi="Arial" w:cs="Arial"/>
          <w:b/>
          <w:color w:val="000000"/>
        </w:rPr>
      </w:pPr>
    </w:p>
    <w:p w:rsidR="00E10DE2" w:rsidRDefault="00E10DE2" w:rsidP="00E1628F">
      <w:pPr>
        <w:shd w:val="clear" w:color="auto" w:fill="FFFFFF"/>
        <w:ind w:right="2688"/>
        <w:rPr>
          <w:rFonts w:ascii="Arial" w:hAnsi="Arial" w:cs="Arial"/>
          <w:b/>
          <w:color w:val="000000"/>
        </w:rPr>
      </w:pPr>
    </w:p>
    <w:p w:rsidR="00E10DE2" w:rsidRDefault="00E10DE2" w:rsidP="00E1628F">
      <w:pPr>
        <w:shd w:val="clear" w:color="auto" w:fill="FFFFFF"/>
        <w:ind w:right="2688"/>
        <w:rPr>
          <w:rFonts w:ascii="Arial" w:hAnsi="Arial" w:cs="Arial"/>
          <w:b/>
          <w:color w:val="000000"/>
        </w:rPr>
      </w:pPr>
    </w:p>
    <w:p w:rsidR="00C565A0" w:rsidRDefault="00C565A0" w:rsidP="00E1628F">
      <w:pPr>
        <w:shd w:val="clear" w:color="auto" w:fill="FFFFFF"/>
        <w:ind w:right="2688"/>
        <w:rPr>
          <w:rFonts w:ascii="Arial" w:hAnsi="Arial" w:cs="Arial"/>
          <w:b/>
          <w:color w:val="000000"/>
        </w:rPr>
      </w:pPr>
    </w:p>
    <w:p w:rsidR="00A2643A" w:rsidRDefault="00A2643A" w:rsidP="00E1628F">
      <w:pPr>
        <w:shd w:val="clear" w:color="auto" w:fill="FFFFFF"/>
        <w:ind w:right="2688"/>
        <w:rPr>
          <w:rFonts w:ascii="Arial" w:hAnsi="Arial" w:cs="Arial"/>
          <w:b/>
          <w:color w:val="000000"/>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1346"/>
        <w:gridCol w:w="4820"/>
        <w:gridCol w:w="992"/>
        <w:gridCol w:w="568"/>
        <w:gridCol w:w="160"/>
        <w:gridCol w:w="974"/>
      </w:tblGrid>
      <w:tr w:rsidR="00E1628F" w:rsidRPr="00E203B4" w:rsidTr="0001513E">
        <w:trPr>
          <w:cantSplit/>
        </w:trPr>
        <w:tc>
          <w:tcPr>
            <w:tcW w:w="6166" w:type="dxa"/>
            <w:gridSpan w:val="2"/>
            <w:tcBorders>
              <w:top w:val="single" w:sz="18" w:space="0" w:color="auto"/>
              <w:left w:val="single" w:sz="18" w:space="0" w:color="auto"/>
              <w:bottom w:val="single" w:sz="18" w:space="0" w:color="auto"/>
              <w:right w:val="single" w:sz="18" w:space="0" w:color="auto"/>
            </w:tcBorders>
          </w:tcPr>
          <w:p w:rsidR="00786D8D" w:rsidRDefault="00647A3C" w:rsidP="003C6D4E">
            <w:pPr>
              <w:rPr>
                <w:rFonts w:ascii="Arial" w:hAnsi="Arial" w:cs="Arial"/>
                <w:b/>
                <w:bCs/>
                <w:color w:val="000000"/>
              </w:rPr>
            </w:pPr>
            <w:r w:rsidRPr="00DC64CB">
              <w:rPr>
                <w:rFonts w:ascii="Arial" w:hAnsi="Arial" w:cs="Arial"/>
                <w:b/>
                <w:bCs/>
                <w:color w:val="000000"/>
              </w:rPr>
              <w:t xml:space="preserve">Přístavba, nástavba a stavební úpravy </w:t>
            </w:r>
            <w:r>
              <w:rPr>
                <w:rFonts w:ascii="Arial" w:hAnsi="Arial" w:cs="Arial"/>
                <w:b/>
                <w:bCs/>
                <w:color w:val="000000"/>
              </w:rPr>
              <w:t xml:space="preserve">objektu </w:t>
            </w:r>
            <w:r w:rsidRPr="00DC64CB">
              <w:rPr>
                <w:rFonts w:ascii="Arial" w:hAnsi="Arial" w:cs="Arial"/>
                <w:b/>
                <w:bCs/>
                <w:color w:val="000000"/>
              </w:rPr>
              <w:t>č.p.</w:t>
            </w:r>
            <w:r>
              <w:rPr>
                <w:rFonts w:ascii="Arial" w:hAnsi="Arial" w:cs="Arial"/>
                <w:b/>
                <w:bCs/>
                <w:color w:val="000000"/>
              </w:rPr>
              <w:t xml:space="preserve"> </w:t>
            </w:r>
            <w:r w:rsidRPr="00DC64CB">
              <w:rPr>
                <w:rFonts w:ascii="Arial" w:hAnsi="Arial" w:cs="Arial"/>
                <w:b/>
                <w:bCs/>
                <w:color w:val="000000"/>
              </w:rPr>
              <w:t>2</w:t>
            </w:r>
          </w:p>
          <w:p w:rsidR="00647A3C" w:rsidRPr="00E203B4" w:rsidRDefault="00647A3C" w:rsidP="003C6D4E">
            <w:r w:rsidRPr="00DC64CB">
              <w:rPr>
                <w:rFonts w:ascii="Arial" w:hAnsi="Arial" w:cs="Arial"/>
                <w:b/>
                <w:bCs/>
                <w:color w:val="000000"/>
              </w:rPr>
              <w:t>Životice u Nového Jičína</w:t>
            </w:r>
          </w:p>
        </w:tc>
        <w:tc>
          <w:tcPr>
            <w:tcW w:w="1560" w:type="dxa"/>
            <w:gridSpan w:val="2"/>
            <w:tcBorders>
              <w:top w:val="single" w:sz="6" w:space="0" w:color="auto"/>
              <w:left w:val="single" w:sz="18" w:space="0" w:color="auto"/>
              <w:bottom w:val="single" w:sz="6" w:space="0" w:color="auto"/>
              <w:right w:val="single" w:sz="6" w:space="0" w:color="auto"/>
            </w:tcBorders>
          </w:tcPr>
          <w:p w:rsidR="00E1628F" w:rsidRPr="00E203B4" w:rsidRDefault="00E1628F" w:rsidP="0001513E">
            <w:pPr>
              <w:rPr>
                <w:rFonts w:ascii="Arial" w:hAnsi="Arial"/>
                <w:sz w:val="16"/>
                <w:szCs w:val="16"/>
              </w:rPr>
            </w:pPr>
            <w:r w:rsidRPr="00E203B4">
              <w:rPr>
                <w:rFonts w:ascii="Arial" w:hAnsi="Arial"/>
                <w:sz w:val="16"/>
                <w:szCs w:val="16"/>
              </w:rPr>
              <w:t>Tel.     556 749 288</w:t>
            </w:r>
          </w:p>
          <w:p w:rsidR="00E1628F" w:rsidRPr="00E203B4" w:rsidRDefault="00E1628F" w:rsidP="0001513E">
            <w:pPr>
              <w:rPr>
                <w:rFonts w:ascii="Arial" w:hAnsi="Arial"/>
              </w:rPr>
            </w:pPr>
            <w:r w:rsidRPr="00E203B4">
              <w:rPr>
                <w:rFonts w:ascii="Arial" w:hAnsi="Arial"/>
                <w:sz w:val="16"/>
                <w:szCs w:val="16"/>
              </w:rPr>
              <w:t xml:space="preserve">GSM   731 450 100 </w:t>
            </w:r>
            <w:hyperlink r:id="rId12" w:history="1">
              <w:r w:rsidRPr="00E203B4">
                <w:rPr>
                  <w:rStyle w:val="Hypertextovodkaz"/>
                  <w:rFonts w:ascii="Arial" w:hAnsi="Arial"/>
                  <w:sz w:val="16"/>
                  <w:szCs w:val="16"/>
                </w:rPr>
                <w:t>www.kudelka.cz</w:t>
              </w:r>
            </w:hyperlink>
          </w:p>
        </w:tc>
        <w:tc>
          <w:tcPr>
            <w:tcW w:w="160" w:type="dxa"/>
            <w:vMerge w:val="restart"/>
            <w:tcBorders>
              <w:top w:val="nil"/>
              <w:left w:val="single" w:sz="6" w:space="0" w:color="auto"/>
              <w:bottom w:val="nil"/>
              <w:right w:val="single" w:sz="6" w:space="0" w:color="auto"/>
            </w:tcBorders>
          </w:tcPr>
          <w:p w:rsidR="00E1628F" w:rsidRPr="00E203B4" w:rsidRDefault="00E1628F" w:rsidP="0001513E">
            <w:pPr>
              <w:jc w:val="center"/>
              <w:rPr>
                <w:rFonts w:ascii="Arial" w:hAnsi="Arial"/>
                <w:b/>
              </w:rPr>
            </w:pPr>
          </w:p>
        </w:tc>
        <w:tc>
          <w:tcPr>
            <w:tcW w:w="974" w:type="dxa"/>
            <w:vMerge w:val="restart"/>
            <w:tcBorders>
              <w:top w:val="single" w:sz="6" w:space="0" w:color="auto"/>
              <w:left w:val="single" w:sz="6" w:space="0" w:color="auto"/>
              <w:right w:val="single" w:sz="6" w:space="0" w:color="auto"/>
            </w:tcBorders>
          </w:tcPr>
          <w:p w:rsidR="00E1628F" w:rsidRPr="00E203B4" w:rsidRDefault="00D95E04" w:rsidP="0001513E">
            <w:pPr>
              <w:pStyle w:val="Nadpis3"/>
              <w:rPr>
                <w:b w:val="0"/>
                <w:sz w:val="20"/>
              </w:rPr>
            </w:pPr>
            <w:r w:rsidRPr="00530035">
              <w:rPr>
                <w:sz w:val="20"/>
              </w:rPr>
              <w:pict>
                <v:shape id="_x0000_i1026" type="#_x0000_t75" style="width:44.05pt;height:83.8pt">
                  <v:imagedata r:id="rId13" o:title=""/>
                </v:shape>
              </w:pict>
            </w:r>
          </w:p>
        </w:tc>
      </w:tr>
      <w:tr w:rsidR="00BD378D" w:rsidRPr="00E203B4" w:rsidTr="0001513E">
        <w:trPr>
          <w:cantSplit/>
          <w:trHeight w:val="270"/>
        </w:trPr>
        <w:tc>
          <w:tcPr>
            <w:tcW w:w="1346" w:type="dxa"/>
          </w:tcPr>
          <w:p w:rsidR="00BD378D" w:rsidRPr="00E203B4" w:rsidRDefault="00BD378D" w:rsidP="0001513E">
            <w:pPr>
              <w:rPr>
                <w:rFonts w:ascii="Arial" w:hAnsi="Arial"/>
              </w:rPr>
            </w:pPr>
            <w:r w:rsidRPr="00E203B4">
              <w:rPr>
                <w:rFonts w:ascii="Arial" w:hAnsi="Arial"/>
              </w:rPr>
              <w:t>INVESTOR</w:t>
            </w:r>
          </w:p>
        </w:tc>
        <w:tc>
          <w:tcPr>
            <w:tcW w:w="4820" w:type="dxa"/>
          </w:tcPr>
          <w:p w:rsidR="003C6D4E" w:rsidRPr="00163EB4" w:rsidRDefault="00647A3C" w:rsidP="00DD50BD">
            <w:pPr>
              <w:rPr>
                <w:rFonts w:ascii="Arial" w:hAnsi="Arial"/>
                <w:szCs w:val="18"/>
              </w:rPr>
            </w:pPr>
            <w:r w:rsidRPr="00DC64CB">
              <w:rPr>
                <w:rFonts w:ascii="Arial" w:hAnsi="Arial" w:cs="Arial"/>
                <w:bCs/>
                <w:color w:val="000000"/>
              </w:rPr>
              <w:t>Obec Životice u Nového Jičína</w:t>
            </w:r>
            <w:r w:rsidRPr="00163EB4">
              <w:rPr>
                <w:rFonts w:ascii="Arial" w:hAnsi="Arial" w:cs="Arial"/>
                <w:bCs/>
                <w:color w:val="000000"/>
              </w:rPr>
              <w:t xml:space="preserve"> </w:t>
            </w:r>
            <w:r w:rsidR="003C6D4E" w:rsidRPr="00163EB4">
              <w:rPr>
                <w:rFonts w:ascii="Arial" w:hAnsi="Arial"/>
                <w:szCs w:val="18"/>
              </w:rPr>
              <w:t xml:space="preserve"> </w:t>
            </w:r>
          </w:p>
          <w:p w:rsidR="00BD378D" w:rsidRPr="003C6D4E" w:rsidRDefault="00163EB4" w:rsidP="00163EB4">
            <w:pPr>
              <w:shd w:val="clear" w:color="auto" w:fill="FFFFFF"/>
              <w:rPr>
                <w:rFonts w:ascii="Arial" w:hAnsi="Arial" w:cs="Arial"/>
                <w:szCs w:val="19"/>
              </w:rPr>
            </w:pPr>
            <w:r w:rsidRPr="00DC64CB">
              <w:rPr>
                <w:rFonts w:ascii="Arial" w:hAnsi="Arial" w:cs="Arial"/>
                <w:bCs/>
                <w:color w:val="000000"/>
              </w:rPr>
              <w:t>Životice u Nového Jičína 128</w:t>
            </w:r>
            <w:r w:rsidRPr="00163EB4">
              <w:rPr>
                <w:rFonts w:ascii="Arial" w:hAnsi="Arial" w:cs="Arial"/>
                <w:bCs/>
                <w:color w:val="000000"/>
              </w:rPr>
              <w:t>, IČ</w:t>
            </w:r>
            <w:r w:rsidRPr="00DC64CB">
              <w:rPr>
                <w:rFonts w:ascii="Arial" w:hAnsi="Arial" w:cs="Arial"/>
                <w:bCs/>
                <w:color w:val="000000"/>
              </w:rPr>
              <w:t> 48804711</w:t>
            </w:r>
          </w:p>
        </w:tc>
        <w:tc>
          <w:tcPr>
            <w:tcW w:w="1560" w:type="dxa"/>
            <w:gridSpan w:val="2"/>
            <w:tcBorders>
              <w:top w:val="single" w:sz="6" w:space="0" w:color="auto"/>
            </w:tcBorders>
          </w:tcPr>
          <w:p w:rsidR="00BD378D" w:rsidRPr="00E203B4" w:rsidRDefault="00BD378D" w:rsidP="0001513E">
            <w:pPr>
              <w:pStyle w:val="Nadpis1"/>
              <w:tabs>
                <w:tab w:val="right" w:pos="1347"/>
              </w:tabs>
              <w:jc w:val="left"/>
              <w:rPr>
                <w:rFonts w:ascii="Arial" w:hAnsi="Arial"/>
                <w:b w:val="0"/>
                <w:sz w:val="20"/>
              </w:rPr>
            </w:pPr>
            <w:r w:rsidRPr="00E203B4">
              <w:rPr>
                <w:rFonts w:ascii="Arial" w:hAnsi="Arial"/>
                <w:b w:val="0"/>
                <w:sz w:val="20"/>
              </w:rPr>
              <w:t xml:space="preserve">     </w:t>
            </w:r>
            <w:r>
              <w:rPr>
                <w:rFonts w:ascii="Arial" w:hAnsi="Arial"/>
                <w:b w:val="0"/>
                <w:sz w:val="20"/>
              </w:rPr>
              <w:t xml:space="preserve"> </w:t>
            </w:r>
            <w:r w:rsidRPr="00E203B4">
              <w:rPr>
                <w:rFonts w:ascii="Arial" w:hAnsi="Arial"/>
                <w:b w:val="0"/>
                <w:sz w:val="20"/>
              </w:rPr>
              <w:t xml:space="preserve"> </w:t>
            </w:r>
          </w:p>
        </w:tc>
        <w:tc>
          <w:tcPr>
            <w:tcW w:w="160" w:type="dxa"/>
            <w:vMerge/>
            <w:tcBorders>
              <w:top w:val="nil"/>
              <w:bottom w:val="nil"/>
              <w:right w:val="single" w:sz="4" w:space="0" w:color="auto"/>
            </w:tcBorders>
          </w:tcPr>
          <w:p w:rsidR="00BD378D" w:rsidRPr="00E203B4" w:rsidRDefault="00BD378D" w:rsidP="0001513E">
            <w:pPr>
              <w:pStyle w:val="Nadpis3"/>
              <w:rPr>
                <w:b w:val="0"/>
                <w:sz w:val="20"/>
              </w:rPr>
            </w:pPr>
          </w:p>
        </w:tc>
        <w:tc>
          <w:tcPr>
            <w:tcW w:w="974" w:type="dxa"/>
            <w:vMerge/>
            <w:tcBorders>
              <w:right w:val="single" w:sz="6" w:space="0" w:color="auto"/>
            </w:tcBorders>
          </w:tcPr>
          <w:p w:rsidR="00BD378D" w:rsidRPr="00E203B4" w:rsidRDefault="00BD378D" w:rsidP="0001513E">
            <w:pPr>
              <w:pStyle w:val="Nadpis3"/>
              <w:rPr>
                <w:b w:val="0"/>
                <w:sz w:val="20"/>
              </w:rPr>
            </w:pPr>
          </w:p>
        </w:tc>
      </w:tr>
      <w:tr w:rsidR="00BD378D" w:rsidRPr="00E203B4" w:rsidTr="0001513E">
        <w:trPr>
          <w:cantSplit/>
          <w:trHeight w:val="270"/>
        </w:trPr>
        <w:tc>
          <w:tcPr>
            <w:tcW w:w="1346" w:type="dxa"/>
            <w:vMerge w:val="restart"/>
          </w:tcPr>
          <w:p w:rsidR="00BD378D" w:rsidRPr="00E203B4" w:rsidRDefault="00BD378D" w:rsidP="0001513E">
            <w:pPr>
              <w:rPr>
                <w:rFonts w:ascii="Arial" w:hAnsi="Arial"/>
              </w:rPr>
            </w:pPr>
            <w:r w:rsidRPr="00E203B4">
              <w:rPr>
                <w:rFonts w:ascii="Arial" w:hAnsi="Arial"/>
              </w:rPr>
              <w:t>PROJEKT</w:t>
            </w:r>
          </w:p>
        </w:tc>
        <w:tc>
          <w:tcPr>
            <w:tcW w:w="4820" w:type="dxa"/>
            <w:vMerge w:val="restart"/>
          </w:tcPr>
          <w:p w:rsidR="00BD378D" w:rsidRPr="00E203B4" w:rsidRDefault="00BD378D" w:rsidP="0001513E">
            <w:pPr>
              <w:rPr>
                <w:rFonts w:ascii="Arial" w:hAnsi="Arial"/>
              </w:rPr>
            </w:pPr>
            <w:r w:rsidRPr="00E203B4">
              <w:rPr>
                <w:rFonts w:ascii="Arial" w:hAnsi="Arial"/>
              </w:rPr>
              <w:t xml:space="preserve">Architektonická kancelář,                 IČO: 730 39 179    Ing. </w:t>
            </w:r>
            <w:smartTag w:uri="urn:schemas-microsoft-com:office:smarttags" w:element="PersonName">
              <w:smartTagPr>
                <w:attr w:name="ProductID" w:val="Arch. Tomáš Kudělka"/>
              </w:smartTagPr>
              <w:r w:rsidRPr="00E203B4">
                <w:rPr>
                  <w:rFonts w:ascii="Arial" w:hAnsi="Arial"/>
                </w:rPr>
                <w:t>Arch. Tomáš Kudělka</w:t>
              </w:r>
            </w:smartTag>
            <w:r w:rsidRPr="00E203B4">
              <w:rPr>
                <w:rFonts w:ascii="Arial" w:hAnsi="Arial"/>
              </w:rPr>
              <w:t>, Kunín 104, 742 53 Kunín</w:t>
            </w:r>
          </w:p>
        </w:tc>
        <w:tc>
          <w:tcPr>
            <w:tcW w:w="1560" w:type="dxa"/>
            <w:gridSpan w:val="2"/>
            <w:tcBorders>
              <w:bottom w:val="single" w:sz="4" w:space="0" w:color="auto"/>
            </w:tcBorders>
          </w:tcPr>
          <w:p w:rsidR="00BD378D" w:rsidRPr="00E203B4" w:rsidRDefault="00BD378D" w:rsidP="00647A3C">
            <w:pPr>
              <w:jc w:val="center"/>
              <w:rPr>
                <w:rFonts w:ascii="Arial" w:hAnsi="Arial"/>
              </w:rPr>
            </w:pPr>
            <w:r w:rsidRPr="00E203B4">
              <w:rPr>
                <w:rFonts w:ascii="Arial" w:hAnsi="Arial"/>
              </w:rPr>
              <w:t xml:space="preserve">          </w:t>
            </w:r>
            <w:r w:rsidR="003C6D4E">
              <w:rPr>
                <w:rFonts w:ascii="Arial" w:hAnsi="Arial"/>
              </w:rPr>
              <w:t>0</w:t>
            </w:r>
            <w:r w:rsidR="00647A3C">
              <w:rPr>
                <w:rFonts w:ascii="Arial" w:hAnsi="Arial"/>
              </w:rPr>
              <w:t>2-2020</w:t>
            </w:r>
          </w:p>
        </w:tc>
        <w:tc>
          <w:tcPr>
            <w:tcW w:w="160" w:type="dxa"/>
            <w:vMerge/>
            <w:tcBorders>
              <w:top w:val="nil"/>
              <w:bottom w:val="nil"/>
              <w:right w:val="single" w:sz="4" w:space="0" w:color="auto"/>
            </w:tcBorders>
          </w:tcPr>
          <w:p w:rsidR="00BD378D" w:rsidRPr="00E203B4" w:rsidRDefault="00BD378D" w:rsidP="0001513E">
            <w:pPr>
              <w:pStyle w:val="Nadpis3"/>
              <w:rPr>
                <w:b w:val="0"/>
                <w:sz w:val="20"/>
              </w:rPr>
            </w:pPr>
          </w:p>
        </w:tc>
        <w:tc>
          <w:tcPr>
            <w:tcW w:w="974" w:type="dxa"/>
            <w:vMerge/>
            <w:tcBorders>
              <w:right w:val="single" w:sz="6" w:space="0" w:color="auto"/>
            </w:tcBorders>
          </w:tcPr>
          <w:p w:rsidR="00BD378D" w:rsidRPr="00E203B4" w:rsidRDefault="00BD378D" w:rsidP="0001513E">
            <w:pPr>
              <w:pStyle w:val="Nadpis3"/>
              <w:rPr>
                <w:b w:val="0"/>
                <w:sz w:val="20"/>
              </w:rPr>
            </w:pPr>
          </w:p>
        </w:tc>
      </w:tr>
      <w:tr w:rsidR="00BD378D" w:rsidRPr="00E203B4" w:rsidTr="0001513E">
        <w:trPr>
          <w:cantSplit/>
          <w:trHeight w:val="270"/>
        </w:trPr>
        <w:tc>
          <w:tcPr>
            <w:tcW w:w="1346" w:type="dxa"/>
            <w:vMerge/>
          </w:tcPr>
          <w:p w:rsidR="00BD378D" w:rsidRPr="00E203B4" w:rsidRDefault="00BD378D" w:rsidP="0001513E">
            <w:pPr>
              <w:rPr>
                <w:rFonts w:ascii="Arial" w:hAnsi="Arial"/>
                <w:b/>
              </w:rPr>
            </w:pPr>
          </w:p>
        </w:tc>
        <w:tc>
          <w:tcPr>
            <w:tcW w:w="4820" w:type="dxa"/>
            <w:vMerge/>
          </w:tcPr>
          <w:p w:rsidR="00BD378D" w:rsidRPr="00E203B4" w:rsidRDefault="00BD378D" w:rsidP="0001513E">
            <w:pPr>
              <w:rPr>
                <w:rFonts w:ascii="Arial" w:hAnsi="Arial"/>
                <w:b/>
              </w:rPr>
            </w:pPr>
          </w:p>
        </w:tc>
        <w:tc>
          <w:tcPr>
            <w:tcW w:w="1560" w:type="dxa"/>
            <w:gridSpan w:val="2"/>
            <w:tcBorders>
              <w:top w:val="single" w:sz="4" w:space="0" w:color="auto"/>
              <w:bottom w:val="single" w:sz="4" w:space="0" w:color="auto"/>
            </w:tcBorders>
          </w:tcPr>
          <w:p w:rsidR="00BD378D" w:rsidRPr="00E203B4" w:rsidRDefault="00BD378D" w:rsidP="0001513E">
            <w:pPr>
              <w:jc w:val="center"/>
              <w:rPr>
                <w:rFonts w:ascii="Arial" w:hAnsi="Arial"/>
              </w:rPr>
            </w:pPr>
          </w:p>
        </w:tc>
        <w:tc>
          <w:tcPr>
            <w:tcW w:w="160" w:type="dxa"/>
            <w:vMerge/>
            <w:tcBorders>
              <w:top w:val="nil"/>
              <w:bottom w:val="nil"/>
              <w:right w:val="single" w:sz="4" w:space="0" w:color="auto"/>
            </w:tcBorders>
          </w:tcPr>
          <w:p w:rsidR="00BD378D" w:rsidRPr="00E203B4" w:rsidRDefault="00BD378D" w:rsidP="0001513E">
            <w:pPr>
              <w:pStyle w:val="Nadpis3"/>
              <w:rPr>
                <w:b w:val="0"/>
                <w:sz w:val="20"/>
              </w:rPr>
            </w:pPr>
          </w:p>
        </w:tc>
        <w:tc>
          <w:tcPr>
            <w:tcW w:w="974" w:type="dxa"/>
            <w:vMerge/>
            <w:tcBorders>
              <w:right w:val="single" w:sz="6" w:space="0" w:color="auto"/>
            </w:tcBorders>
          </w:tcPr>
          <w:p w:rsidR="00BD378D" w:rsidRPr="00E203B4" w:rsidRDefault="00BD378D" w:rsidP="0001513E">
            <w:pPr>
              <w:pStyle w:val="Nadpis3"/>
              <w:rPr>
                <w:b w:val="0"/>
                <w:sz w:val="20"/>
              </w:rPr>
            </w:pPr>
          </w:p>
        </w:tc>
      </w:tr>
      <w:tr w:rsidR="00BD378D" w:rsidRPr="00E203B4" w:rsidTr="0001513E">
        <w:trPr>
          <w:cantSplit/>
          <w:trHeight w:val="270"/>
        </w:trPr>
        <w:tc>
          <w:tcPr>
            <w:tcW w:w="1346" w:type="dxa"/>
          </w:tcPr>
          <w:p w:rsidR="00BD378D" w:rsidRPr="00E203B4" w:rsidRDefault="00BD378D" w:rsidP="0001513E">
            <w:pPr>
              <w:rPr>
                <w:rFonts w:ascii="Arial" w:hAnsi="Arial"/>
              </w:rPr>
            </w:pPr>
            <w:r w:rsidRPr="00E203B4">
              <w:rPr>
                <w:rFonts w:ascii="Arial" w:hAnsi="Arial"/>
              </w:rPr>
              <w:t>OBSAH</w:t>
            </w:r>
          </w:p>
        </w:tc>
        <w:tc>
          <w:tcPr>
            <w:tcW w:w="4820" w:type="dxa"/>
          </w:tcPr>
          <w:p w:rsidR="00BD378D" w:rsidRPr="00C565A0" w:rsidRDefault="00BD378D" w:rsidP="0001513E">
            <w:pPr>
              <w:pStyle w:val="Nadpis3"/>
              <w:jc w:val="left"/>
              <w:rPr>
                <w:sz w:val="20"/>
              </w:rPr>
            </w:pPr>
            <w:r w:rsidRPr="00C565A0">
              <w:rPr>
                <w:rFonts w:cs="Arial"/>
                <w:sz w:val="20"/>
              </w:rPr>
              <w:t>POŽÁRNĚ BEZPEČNOSTNÍ ŘEŠENÍ</w:t>
            </w:r>
          </w:p>
        </w:tc>
        <w:tc>
          <w:tcPr>
            <w:tcW w:w="992" w:type="dxa"/>
          </w:tcPr>
          <w:p w:rsidR="00BD378D" w:rsidRPr="003F5EF8" w:rsidRDefault="00BD378D" w:rsidP="0001513E">
            <w:pPr>
              <w:pStyle w:val="Nadpis3"/>
              <w:jc w:val="left"/>
              <w:rPr>
                <w:b w:val="0"/>
              </w:rPr>
            </w:pPr>
          </w:p>
        </w:tc>
        <w:tc>
          <w:tcPr>
            <w:tcW w:w="568" w:type="dxa"/>
          </w:tcPr>
          <w:p w:rsidR="00BD378D" w:rsidRPr="00455B80" w:rsidRDefault="00BD378D" w:rsidP="00C565A0">
            <w:pPr>
              <w:pStyle w:val="Nadpis3"/>
            </w:pPr>
            <w:r>
              <w:t xml:space="preserve">    </w:t>
            </w:r>
          </w:p>
        </w:tc>
        <w:tc>
          <w:tcPr>
            <w:tcW w:w="160" w:type="dxa"/>
            <w:vMerge/>
            <w:tcBorders>
              <w:top w:val="nil"/>
              <w:bottom w:val="nil"/>
              <w:right w:val="single" w:sz="4" w:space="0" w:color="auto"/>
            </w:tcBorders>
          </w:tcPr>
          <w:p w:rsidR="00BD378D" w:rsidRPr="00E203B4" w:rsidRDefault="00BD378D" w:rsidP="0001513E">
            <w:pPr>
              <w:pStyle w:val="Nadpis3"/>
              <w:rPr>
                <w:b w:val="0"/>
                <w:sz w:val="20"/>
              </w:rPr>
            </w:pPr>
          </w:p>
        </w:tc>
        <w:tc>
          <w:tcPr>
            <w:tcW w:w="974" w:type="dxa"/>
            <w:vMerge/>
            <w:tcBorders>
              <w:bottom w:val="single" w:sz="6" w:space="0" w:color="auto"/>
              <w:right w:val="single" w:sz="6" w:space="0" w:color="auto"/>
            </w:tcBorders>
          </w:tcPr>
          <w:p w:rsidR="00BD378D" w:rsidRPr="00E203B4" w:rsidRDefault="00BD378D" w:rsidP="0001513E">
            <w:pPr>
              <w:pStyle w:val="Nadpis3"/>
              <w:rPr>
                <w:b w:val="0"/>
                <w:sz w:val="20"/>
              </w:rPr>
            </w:pPr>
          </w:p>
        </w:tc>
      </w:tr>
    </w:tbl>
    <w:p w:rsidR="00CF6F05" w:rsidRDefault="00CF6F05" w:rsidP="00066D09">
      <w:pPr>
        <w:shd w:val="clear" w:color="auto" w:fill="FFFFFF"/>
        <w:ind w:right="2688"/>
        <w:rPr>
          <w:rFonts w:ascii="Arial" w:hAnsi="Arial" w:cs="Arial"/>
          <w:b/>
          <w:color w:val="000000"/>
        </w:rPr>
      </w:pPr>
    </w:p>
    <w:p w:rsidR="00CF6F05" w:rsidRPr="00D628B9" w:rsidRDefault="00CF6F05" w:rsidP="00CF6F05">
      <w:pPr>
        <w:rPr>
          <w:rFonts w:ascii="Arial" w:hAnsi="Arial" w:cs="Arial"/>
        </w:rPr>
        <w:sectPr w:rsidR="00CF6F05" w:rsidRPr="00D628B9" w:rsidSect="001057BA">
          <w:type w:val="continuous"/>
          <w:pgSz w:w="11906" w:h="16838"/>
          <w:pgMar w:top="1417" w:right="1417" w:bottom="1417" w:left="1417" w:header="708" w:footer="708" w:gutter="0"/>
          <w:cols w:space="710"/>
          <w:docGrid w:linePitch="360"/>
        </w:sectPr>
      </w:pPr>
    </w:p>
    <w:p w:rsidR="00066D09" w:rsidRPr="00E12C15" w:rsidRDefault="00066D09" w:rsidP="00066D09">
      <w:pPr>
        <w:shd w:val="clear" w:color="auto" w:fill="FFFFFF"/>
        <w:rPr>
          <w:rFonts w:ascii="Arial" w:hAnsi="Arial" w:cs="Arial"/>
          <w:b/>
        </w:rPr>
      </w:pPr>
      <w:r>
        <w:rPr>
          <w:rFonts w:ascii="Arial" w:hAnsi="Arial" w:cs="Arial"/>
          <w:b/>
          <w:color w:val="000000"/>
          <w:spacing w:val="1"/>
        </w:rPr>
        <w:lastRenderedPageBreak/>
        <w:t>1</w:t>
      </w:r>
      <w:r w:rsidR="00BB4C63">
        <w:rPr>
          <w:rFonts w:ascii="Arial" w:hAnsi="Arial" w:cs="Arial"/>
          <w:b/>
          <w:color w:val="000000"/>
          <w:spacing w:val="1"/>
        </w:rPr>
        <w:t>.</w:t>
      </w:r>
      <w:r>
        <w:rPr>
          <w:rFonts w:ascii="Arial" w:hAnsi="Arial" w:cs="Arial"/>
          <w:b/>
          <w:color w:val="000000"/>
          <w:spacing w:val="1"/>
        </w:rPr>
        <w:tab/>
      </w:r>
      <w:r w:rsidR="00C73B55">
        <w:rPr>
          <w:rFonts w:ascii="Arial" w:hAnsi="Arial" w:cs="Arial"/>
          <w:b/>
          <w:color w:val="000000"/>
          <w:spacing w:val="1"/>
        </w:rPr>
        <w:t>Úvod</w:t>
      </w:r>
    </w:p>
    <w:p w:rsidR="00066D09" w:rsidRDefault="00066D09" w:rsidP="00E8314E">
      <w:pPr>
        <w:jc w:val="both"/>
        <w:rPr>
          <w:rFonts w:ascii="Arial" w:hAnsi="Arial" w:cs="Arial"/>
          <w:b/>
        </w:rPr>
      </w:pPr>
    </w:p>
    <w:p w:rsidR="00C73B55" w:rsidRPr="007E20BE" w:rsidRDefault="00046B52" w:rsidP="004A6AD0">
      <w:pPr>
        <w:pStyle w:val="Textnormln"/>
        <w:spacing w:before="0"/>
        <w:rPr>
          <w:rFonts w:ascii="Arial" w:hAnsi="Arial" w:cs="Arial"/>
          <w:sz w:val="20"/>
        </w:rPr>
      </w:pPr>
      <w:r w:rsidRPr="007E20BE">
        <w:rPr>
          <w:rFonts w:ascii="Arial" w:hAnsi="Arial" w:cs="Arial"/>
          <w:sz w:val="20"/>
        </w:rPr>
        <w:t xml:space="preserve">Předmětem </w:t>
      </w:r>
      <w:r w:rsidR="00BB4C63" w:rsidRPr="007E20BE">
        <w:rPr>
          <w:rFonts w:ascii="Arial" w:hAnsi="Arial" w:cs="Arial"/>
          <w:sz w:val="20"/>
        </w:rPr>
        <w:t xml:space="preserve">požárně bezpečnostního řešení </w:t>
      </w:r>
      <w:r w:rsidR="00552967" w:rsidRPr="007E20BE">
        <w:rPr>
          <w:rFonts w:ascii="Arial" w:hAnsi="Arial" w:cs="Arial"/>
          <w:sz w:val="20"/>
        </w:rPr>
        <w:t xml:space="preserve">je posouzení </w:t>
      </w:r>
      <w:r w:rsidR="00304801" w:rsidRPr="007E20BE">
        <w:rPr>
          <w:rFonts w:ascii="Arial" w:hAnsi="Arial" w:cs="Arial"/>
          <w:sz w:val="20"/>
        </w:rPr>
        <w:t>stavebních úprav a změny v užívání stávajícího rodinného domu č. p. 2</w:t>
      </w:r>
      <w:r w:rsidR="00F11C02" w:rsidRPr="007E20BE">
        <w:rPr>
          <w:rFonts w:ascii="Arial" w:hAnsi="Arial" w:cs="Arial"/>
          <w:sz w:val="20"/>
        </w:rPr>
        <w:t xml:space="preserve"> v</w:t>
      </w:r>
      <w:r w:rsidR="006C49E3" w:rsidRPr="007E20BE">
        <w:rPr>
          <w:rFonts w:ascii="Arial" w:hAnsi="Arial" w:cs="Arial"/>
          <w:sz w:val="20"/>
        </w:rPr>
        <w:t xml:space="preserve"> k.</w:t>
      </w:r>
      <w:r w:rsidR="00552967" w:rsidRPr="007E20BE">
        <w:rPr>
          <w:rFonts w:ascii="Arial" w:hAnsi="Arial" w:cs="Arial"/>
          <w:sz w:val="20"/>
        </w:rPr>
        <w:t xml:space="preserve"> </w:t>
      </w:r>
      <w:r w:rsidR="006C49E3" w:rsidRPr="007E20BE">
        <w:rPr>
          <w:rFonts w:ascii="Arial" w:hAnsi="Arial" w:cs="Arial"/>
          <w:sz w:val="20"/>
        </w:rPr>
        <w:t xml:space="preserve">ú. </w:t>
      </w:r>
      <w:r w:rsidR="00F11C02" w:rsidRPr="007E20BE">
        <w:rPr>
          <w:rFonts w:ascii="Arial" w:hAnsi="Arial" w:cs="Arial"/>
          <w:sz w:val="20"/>
        </w:rPr>
        <w:t xml:space="preserve">Životice </w:t>
      </w:r>
      <w:r w:rsidR="00F11C02" w:rsidRPr="007E20BE">
        <w:rPr>
          <w:rFonts w:ascii="Arial" w:hAnsi="Arial" w:cs="Arial"/>
          <w:sz w:val="20"/>
          <w:shd w:val="clear" w:color="auto" w:fill="FFFFFF"/>
        </w:rPr>
        <w:t>u Nového Jičína</w:t>
      </w:r>
      <w:r w:rsidR="004A6AD0" w:rsidRPr="007E20BE">
        <w:rPr>
          <w:rFonts w:ascii="Arial" w:hAnsi="Arial" w:cs="Arial"/>
          <w:sz w:val="20"/>
        </w:rPr>
        <w:t xml:space="preserve">, </w:t>
      </w:r>
      <w:r w:rsidR="00F11C02" w:rsidRPr="007E20BE">
        <w:rPr>
          <w:rFonts w:ascii="Arial" w:hAnsi="Arial" w:cs="Arial"/>
          <w:sz w:val="20"/>
        </w:rPr>
        <w:t xml:space="preserve">na </w:t>
      </w:r>
      <w:r w:rsidR="00F11C02" w:rsidRPr="007E20BE">
        <w:rPr>
          <w:rFonts w:ascii="Arial" w:hAnsi="Arial" w:cs="Arial"/>
          <w:sz w:val="20"/>
          <w:shd w:val="clear" w:color="auto" w:fill="FFFFFF"/>
        </w:rPr>
        <w:t>administrativní budovu obecního úřadu</w:t>
      </w:r>
      <w:r w:rsidR="007E20BE" w:rsidRPr="007E20BE">
        <w:rPr>
          <w:rFonts w:ascii="Arial" w:hAnsi="Arial" w:cs="Arial"/>
          <w:sz w:val="20"/>
          <w:shd w:val="clear" w:color="auto" w:fill="FFFFFF"/>
        </w:rPr>
        <w:t>.</w:t>
      </w:r>
      <w:r w:rsidR="00F11C02" w:rsidRPr="007E20BE">
        <w:rPr>
          <w:rFonts w:ascii="Arial" w:hAnsi="Arial" w:cs="Arial"/>
          <w:sz w:val="20"/>
          <w:shd w:val="clear" w:color="auto" w:fill="FFFFFF"/>
        </w:rPr>
        <w:t xml:space="preserve"> </w:t>
      </w:r>
      <w:r w:rsidR="007E20BE" w:rsidRPr="007E20BE">
        <w:rPr>
          <w:rFonts w:ascii="Arial" w:hAnsi="Arial" w:cs="Arial"/>
          <w:sz w:val="20"/>
          <w:shd w:val="clear" w:color="auto" w:fill="FFFFFF"/>
        </w:rPr>
        <w:t xml:space="preserve">Navržené </w:t>
      </w:r>
      <w:r w:rsidR="007E20BE" w:rsidRPr="007E20BE">
        <w:rPr>
          <w:rFonts w:ascii="Arial" w:hAnsi="Arial" w:cs="Arial"/>
          <w:sz w:val="20"/>
        </w:rPr>
        <w:t xml:space="preserve">stavební úpravy a změna v užívání </w:t>
      </w:r>
      <w:r w:rsidR="004A6AD0" w:rsidRPr="007E20BE">
        <w:rPr>
          <w:rFonts w:ascii="Arial" w:hAnsi="Arial" w:cs="Arial"/>
          <w:sz w:val="20"/>
        </w:rPr>
        <w:t>j</w:t>
      </w:r>
      <w:r w:rsidR="007E20BE" w:rsidRPr="007E20BE">
        <w:rPr>
          <w:rFonts w:ascii="Arial" w:hAnsi="Arial" w:cs="Arial"/>
          <w:sz w:val="20"/>
        </w:rPr>
        <w:t>sou</w:t>
      </w:r>
      <w:r w:rsidR="004A6AD0" w:rsidRPr="007E20BE">
        <w:rPr>
          <w:rFonts w:ascii="Arial" w:hAnsi="Arial" w:cs="Arial"/>
          <w:sz w:val="20"/>
        </w:rPr>
        <w:t xml:space="preserve"> po stránce požární bezpečnosti řešen</w:t>
      </w:r>
      <w:r w:rsidR="007E20BE" w:rsidRPr="007E20BE">
        <w:rPr>
          <w:rFonts w:ascii="Arial" w:hAnsi="Arial" w:cs="Arial"/>
          <w:sz w:val="20"/>
        </w:rPr>
        <w:t>y</w:t>
      </w:r>
      <w:r w:rsidR="004A6AD0" w:rsidRPr="007E20BE">
        <w:rPr>
          <w:rFonts w:ascii="Arial" w:hAnsi="Arial" w:cs="Arial"/>
          <w:sz w:val="20"/>
        </w:rPr>
        <w:t xml:space="preserve"> v souladu s požadavky zákona č. 183/2006 Sb., o územním plánování a stavebním řádu (stavební zákon), vyhlášky č. 23/2008 Sb., o technických podmínkách požární ochrany staveb, ve znění vyhlášky </w:t>
      </w:r>
      <w:r w:rsidR="005338F3" w:rsidRPr="007E20BE">
        <w:rPr>
          <w:rFonts w:ascii="Arial" w:hAnsi="Arial" w:cs="Arial"/>
          <w:sz w:val="20"/>
        </w:rPr>
        <w:t xml:space="preserve">č. </w:t>
      </w:r>
      <w:r w:rsidR="004A6AD0" w:rsidRPr="007E20BE">
        <w:rPr>
          <w:rFonts w:ascii="Arial" w:hAnsi="Arial" w:cs="Arial"/>
          <w:sz w:val="20"/>
        </w:rPr>
        <w:t>268/2011 Sb.</w:t>
      </w:r>
      <w:r w:rsidR="004A6AD0" w:rsidRPr="007E20BE">
        <w:rPr>
          <w:rFonts w:ascii="Times New Roman" w:hAnsi="Times New Roman"/>
          <w:sz w:val="20"/>
        </w:rPr>
        <w:t xml:space="preserve"> </w:t>
      </w:r>
      <w:r w:rsidR="004A6AD0" w:rsidRPr="007E20BE">
        <w:rPr>
          <w:rFonts w:ascii="Arial" w:hAnsi="Arial" w:cs="Arial"/>
          <w:sz w:val="20"/>
        </w:rPr>
        <w:t>a zákona č. 133/1985 Sb., o požární ochraně, ve znění pozdějších předpisů a vyhlášky č. 246/2001 Sb., o stanovení podmínek požární bezpečnosti a výkonu státního požárního dozoru</w:t>
      </w:r>
      <w:r w:rsidR="00484FE6" w:rsidRPr="007E20BE">
        <w:rPr>
          <w:rFonts w:ascii="Arial" w:hAnsi="Arial" w:cs="Arial"/>
          <w:sz w:val="20"/>
        </w:rPr>
        <w:t>, ve znění vyhlášky</w:t>
      </w:r>
      <w:r w:rsidR="005338F3" w:rsidRPr="007E20BE">
        <w:rPr>
          <w:rFonts w:ascii="Arial" w:hAnsi="Arial" w:cs="Arial"/>
          <w:sz w:val="20"/>
        </w:rPr>
        <w:t xml:space="preserve"> č.</w:t>
      </w:r>
      <w:r w:rsidR="00484FE6" w:rsidRPr="007E20BE">
        <w:rPr>
          <w:rFonts w:ascii="Arial" w:hAnsi="Arial" w:cs="Arial"/>
          <w:sz w:val="20"/>
        </w:rPr>
        <w:t xml:space="preserve"> 221/2014 Sb.</w:t>
      </w:r>
    </w:p>
    <w:p w:rsidR="00C45269" w:rsidRDefault="00C45269" w:rsidP="00320516">
      <w:pPr>
        <w:tabs>
          <w:tab w:val="left" w:pos="4111"/>
        </w:tabs>
        <w:jc w:val="both"/>
        <w:rPr>
          <w:rFonts w:ascii="Arial" w:hAnsi="Arial" w:cs="Arial"/>
        </w:rPr>
      </w:pPr>
    </w:p>
    <w:p w:rsidR="00F31CB7" w:rsidRPr="00E12C15" w:rsidRDefault="00F31CB7" w:rsidP="00F31CB7">
      <w:pPr>
        <w:shd w:val="clear" w:color="auto" w:fill="FFFFFF"/>
        <w:rPr>
          <w:rFonts w:ascii="Arial" w:hAnsi="Arial" w:cs="Arial"/>
          <w:b/>
        </w:rPr>
      </w:pPr>
      <w:r>
        <w:rPr>
          <w:rFonts w:ascii="Arial" w:hAnsi="Arial" w:cs="Arial"/>
          <w:b/>
          <w:color w:val="000000"/>
          <w:spacing w:val="1"/>
        </w:rPr>
        <w:t>2</w:t>
      </w:r>
      <w:r w:rsidR="00BB4C63">
        <w:rPr>
          <w:rFonts w:ascii="Arial" w:hAnsi="Arial" w:cs="Arial"/>
          <w:b/>
          <w:color w:val="000000"/>
          <w:spacing w:val="1"/>
        </w:rPr>
        <w:t>.</w:t>
      </w:r>
      <w:r w:rsidRPr="00E12C15">
        <w:rPr>
          <w:rFonts w:ascii="Arial" w:hAnsi="Arial" w:cs="Arial"/>
          <w:b/>
          <w:color w:val="000000"/>
          <w:spacing w:val="1"/>
        </w:rPr>
        <w:t xml:space="preserve"> </w:t>
      </w:r>
      <w:r>
        <w:rPr>
          <w:rFonts w:ascii="Arial" w:hAnsi="Arial" w:cs="Arial"/>
          <w:b/>
          <w:color w:val="000000"/>
          <w:spacing w:val="1"/>
        </w:rPr>
        <w:tab/>
      </w:r>
      <w:r w:rsidR="00BB4C63">
        <w:rPr>
          <w:rFonts w:ascii="Arial" w:hAnsi="Arial" w:cs="Arial"/>
          <w:b/>
          <w:color w:val="000000"/>
          <w:spacing w:val="1"/>
        </w:rPr>
        <w:t>Podklady použité pro zpracování</w:t>
      </w:r>
    </w:p>
    <w:p w:rsidR="00BB4C63" w:rsidRDefault="00BB4C63" w:rsidP="00320516">
      <w:pPr>
        <w:pStyle w:val="Textnormln"/>
        <w:spacing w:before="0"/>
        <w:rPr>
          <w:rFonts w:ascii="Arial" w:hAnsi="Arial" w:cs="Arial"/>
          <w:sz w:val="20"/>
        </w:rPr>
      </w:pPr>
    </w:p>
    <w:p w:rsidR="00BB4C63" w:rsidRDefault="00BB4C63" w:rsidP="00320516">
      <w:pPr>
        <w:pStyle w:val="Textnormln"/>
        <w:spacing w:before="0"/>
        <w:rPr>
          <w:rFonts w:ascii="Arial" w:hAnsi="Arial" w:cs="Arial"/>
          <w:sz w:val="20"/>
        </w:rPr>
      </w:pPr>
      <w:r w:rsidRPr="00B9274A">
        <w:rPr>
          <w:rFonts w:ascii="Arial" w:hAnsi="Arial" w:cs="Arial"/>
          <w:sz w:val="20"/>
        </w:rPr>
        <w:t>ČSN 73 0802 PBS: Nevýrobní objekty</w:t>
      </w:r>
    </w:p>
    <w:p w:rsidR="0034100A" w:rsidRPr="00B9274A" w:rsidRDefault="0034100A" w:rsidP="00320516">
      <w:pPr>
        <w:pStyle w:val="Textnormln"/>
        <w:spacing w:before="0"/>
        <w:rPr>
          <w:rFonts w:ascii="Arial" w:hAnsi="Arial" w:cs="Arial"/>
          <w:sz w:val="20"/>
        </w:rPr>
      </w:pPr>
      <w:r>
        <w:rPr>
          <w:rFonts w:ascii="Arial" w:hAnsi="Arial" w:cs="Arial"/>
          <w:sz w:val="20"/>
        </w:rPr>
        <w:t>ČSN 73 0834</w:t>
      </w:r>
      <w:r w:rsidRPr="00B9274A">
        <w:rPr>
          <w:rFonts w:ascii="Arial" w:hAnsi="Arial" w:cs="Arial"/>
          <w:sz w:val="20"/>
        </w:rPr>
        <w:t xml:space="preserve"> PBS: </w:t>
      </w:r>
      <w:r>
        <w:rPr>
          <w:rFonts w:ascii="Arial" w:hAnsi="Arial" w:cs="Arial"/>
          <w:sz w:val="20"/>
        </w:rPr>
        <w:t>Změny staveb</w:t>
      </w:r>
    </w:p>
    <w:p w:rsidR="00253A16" w:rsidRPr="00B9274A" w:rsidRDefault="00253A16" w:rsidP="00253A16">
      <w:pPr>
        <w:pStyle w:val="Textnormln"/>
        <w:spacing w:before="0"/>
        <w:rPr>
          <w:rFonts w:ascii="Arial" w:hAnsi="Arial" w:cs="Arial"/>
          <w:sz w:val="20"/>
        </w:rPr>
      </w:pPr>
      <w:r w:rsidRPr="00B9274A">
        <w:rPr>
          <w:rFonts w:ascii="Arial" w:hAnsi="Arial" w:cs="Arial"/>
          <w:sz w:val="20"/>
        </w:rPr>
        <w:t>ČSN 73 0818 PBS: Obsazení objektů osobami</w:t>
      </w:r>
    </w:p>
    <w:p w:rsidR="00BB4C63" w:rsidRPr="00B9274A" w:rsidRDefault="00BB4C63" w:rsidP="00BB4C63">
      <w:pPr>
        <w:pStyle w:val="Textnormln"/>
        <w:spacing w:before="0"/>
        <w:rPr>
          <w:rFonts w:ascii="Arial" w:hAnsi="Arial" w:cs="Arial"/>
          <w:sz w:val="20"/>
        </w:rPr>
      </w:pPr>
      <w:r w:rsidRPr="00B9274A">
        <w:rPr>
          <w:rFonts w:ascii="Arial" w:hAnsi="Arial" w:cs="Arial"/>
          <w:sz w:val="20"/>
        </w:rPr>
        <w:t>ČSN 73 0873 PBS: Zásobování požární vodou</w:t>
      </w:r>
    </w:p>
    <w:p w:rsidR="00BB4C63" w:rsidRPr="00B9274A" w:rsidRDefault="00BB4C63" w:rsidP="00BB4C63">
      <w:pPr>
        <w:pStyle w:val="Textnormln"/>
        <w:spacing w:before="0"/>
        <w:rPr>
          <w:rFonts w:ascii="Arial" w:hAnsi="Arial" w:cs="Arial"/>
          <w:sz w:val="20"/>
        </w:rPr>
      </w:pPr>
      <w:r w:rsidRPr="00B9274A">
        <w:rPr>
          <w:rFonts w:ascii="Arial" w:hAnsi="Arial" w:cs="Arial"/>
          <w:sz w:val="20"/>
        </w:rPr>
        <w:t xml:space="preserve">ČSN 73 0810 PBS: </w:t>
      </w:r>
      <w:r w:rsidR="002C7268" w:rsidRPr="00B9274A">
        <w:rPr>
          <w:rFonts w:ascii="Arial" w:hAnsi="Arial" w:cs="Arial"/>
          <w:sz w:val="20"/>
        </w:rPr>
        <w:t>Společní ustanovení</w:t>
      </w:r>
    </w:p>
    <w:p w:rsidR="002F36ED" w:rsidRPr="00B9274A" w:rsidRDefault="002F36ED" w:rsidP="00BB4C63">
      <w:pPr>
        <w:pStyle w:val="Textnormln"/>
        <w:spacing w:before="0"/>
        <w:rPr>
          <w:rFonts w:ascii="Arial" w:hAnsi="Arial" w:cs="Arial"/>
          <w:sz w:val="20"/>
          <w:shd w:val="clear" w:color="auto" w:fill="FFFFFF"/>
        </w:rPr>
      </w:pPr>
      <w:r w:rsidRPr="00B9274A">
        <w:rPr>
          <w:rFonts w:ascii="Arial" w:hAnsi="Arial" w:cs="Arial"/>
          <w:iCs/>
          <w:sz w:val="20"/>
          <w:shd w:val="clear" w:color="auto" w:fill="FFFFFF"/>
        </w:rPr>
        <w:t xml:space="preserve">ČSN 73 0872 </w:t>
      </w:r>
      <w:r w:rsidRPr="00B9274A">
        <w:rPr>
          <w:rFonts w:ascii="Arial" w:hAnsi="Arial" w:cs="Arial"/>
          <w:sz w:val="20"/>
        </w:rPr>
        <w:t>PBS</w:t>
      </w:r>
      <w:r w:rsidRPr="00B9274A">
        <w:rPr>
          <w:rFonts w:ascii="Arial" w:hAnsi="Arial" w:cs="Arial"/>
          <w:iCs/>
          <w:sz w:val="20"/>
          <w:shd w:val="clear" w:color="auto" w:fill="FFFFFF"/>
        </w:rPr>
        <w:t>: Ochrana staveb proti šíření požáru VZT zařízením</w:t>
      </w:r>
      <w:r w:rsidRPr="00B9274A">
        <w:rPr>
          <w:rFonts w:ascii="Arial" w:hAnsi="Arial" w:cs="Arial"/>
          <w:sz w:val="20"/>
          <w:shd w:val="clear" w:color="auto" w:fill="FFFFFF"/>
        </w:rPr>
        <w:t> </w:t>
      </w:r>
    </w:p>
    <w:p w:rsidR="002C7268" w:rsidRPr="00B9274A" w:rsidRDefault="006E52DA" w:rsidP="00BB4C63">
      <w:pPr>
        <w:pStyle w:val="Textnormln"/>
        <w:spacing w:before="0"/>
        <w:rPr>
          <w:rFonts w:ascii="Arial" w:hAnsi="Arial" w:cs="Arial"/>
          <w:sz w:val="20"/>
        </w:rPr>
      </w:pPr>
      <w:r w:rsidRPr="00B9274A">
        <w:rPr>
          <w:rFonts w:ascii="Arial" w:hAnsi="Arial" w:cs="Arial"/>
          <w:iCs/>
          <w:sz w:val="20"/>
          <w:shd w:val="clear" w:color="auto" w:fill="FFFFFF"/>
        </w:rPr>
        <w:t xml:space="preserve">ČSN 73 0848 </w:t>
      </w:r>
      <w:r w:rsidRPr="00B9274A">
        <w:rPr>
          <w:rFonts w:ascii="Arial" w:hAnsi="Arial" w:cs="Arial"/>
          <w:sz w:val="20"/>
        </w:rPr>
        <w:t>PBS</w:t>
      </w:r>
      <w:r w:rsidRPr="00B9274A">
        <w:rPr>
          <w:rFonts w:ascii="Arial" w:hAnsi="Arial" w:cs="Arial"/>
          <w:iCs/>
          <w:sz w:val="20"/>
          <w:shd w:val="clear" w:color="auto" w:fill="FFFFFF"/>
        </w:rPr>
        <w:t>: Kabelové rozvody</w:t>
      </w:r>
    </w:p>
    <w:p w:rsidR="00BB4C63" w:rsidRPr="00B9274A" w:rsidRDefault="00BB4C63" w:rsidP="00320516">
      <w:pPr>
        <w:pStyle w:val="Textnormln"/>
        <w:spacing w:before="0"/>
        <w:rPr>
          <w:rFonts w:ascii="Arial" w:hAnsi="Arial" w:cs="Arial"/>
          <w:sz w:val="20"/>
        </w:rPr>
      </w:pPr>
    </w:p>
    <w:p w:rsidR="00BB4C63" w:rsidRPr="00B9274A" w:rsidRDefault="00BB4C63" w:rsidP="00BB4C63">
      <w:pPr>
        <w:pStyle w:val="Textnormln"/>
        <w:spacing w:before="0"/>
        <w:rPr>
          <w:rFonts w:ascii="Arial" w:hAnsi="Arial" w:cs="Arial"/>
          <w:sz w:val="20"/>
        </w:rPr>
      </w:pPr>
      <w:r w:rsidRPr="00B9274A">
        <w:rPr>
          <w:rFonts w:ascii="Arial" w:hAnsi="Arial" w:cs="Arial"/>
          <w:sz w:val="20"/>
        </w:rPr>
        <w:t>Zákon č. 133/1985 Sb., o PO, ve znění pozdějších předpisů</w:t>
      </w:r>
    </w:p>
    <w:p w:rsidR="00484FE6" w:rsidRPr="00B9274A" w:rsidRDefault="00BB4C63" w:rsidP="00484FE6">
      <w:pPr>
        <w:pStyle w:val="Textnormln"/>
        <w:spacing w:before="0"/>
        <w:rPr>
          <w:rFonts w:ascii="Arial" w:hAnsi="Arial" w:cs="Arial"/>
          <w:sz w:val="20"/>
        </w:rPr>
      </w:pPr>
      <w:r w:rsidRPr="00B9274A">
        <w:rPr>
          <w:rFonts w:ascii="Arial" w:hAnsi="Arial" w:cs="Arial"/>
          <w:sz w:val="20"/>
        </w:rPr>
        <w:t>Vyhláška č. 246/2001 Sb., o požární prevenci</w:t>
      </w:r>
      <w:r w:rsidR="00484FE6" w:rsidRPr="00B9274A">
        <w:rPr>
          <w:rFonts w:ascii="Arial" w:hAnsi="Arial" w:cs="Arial"/>
          <w:sz w:val="20"/>
        </w:rPr>
        <w:t>, ve znění pozdějších předpisů</w:t>
      </w:r>
    </w:p>
    <w:p w:rsidR="00BB4C63" w:rsidRPr="00B9274A" w:rsidRDefault="00BB4C63" w:rsidP="00BB4C63">
      <w:pPr>
        <w:pStyle w:val="Textnormln"/>
        <w:spacing w:before="0"/>
        <w:rPr>
          <w:rFonts w:ascii="Arial" w:hAnsi="Arial" w:cs="Arial"/>
          <w:sz w:val="20"/>
        </w:rPr>
      </w:pPr>
      <w:r w:rsidRPr="00B9274A">
        <w:rPr>
          <w:rFonts w:ascii="Arial" w:hAnsi="Arial" w:cs="Arial"/>
          <w:sz w:val="20"/>
        </w:rPr>
        <w:t>Vyhláška č. 23/2008 Sb., o technických podmínkách požární ochrany staveb, ve znění pozdějších předpisů</w:t>
      </w:r>
    </w:p>
    <w:p w:rsidR="00BB4C63" w:rsidRPr="00B9274A" w:rsidRDefault="00BB4C63" w:rsidP="00BB4C63">
      <w:pPr>
        <w:pStyle w:val="Textnormln"/>
        <w:spacing w:before="0"/>
        <w:rPr>
          <w:rFonts w:ascii="Arial" w:hAnsi="Arial" w:cs="Arial"/>
          <w:sz w:val="20"/>
        </w:rPr>
      </w:pPr>
      <w:r w:rsidRPr="00B9274A">
        <w:rPr>
          <w:rFonts w:ascii="Arial" w:hAnsi="Arial" w:cs="Arial"/>
          <w:sz w:val="20"/>
        </w:rPr>
        <w:t>Zákon č. 183/2006 Sb., o územním plánování a stavebním řádu</w:t>
      </w:r>
    </w:p>
    <w:p w:rsidR="00BB4C63" w:rsidRPr="00B9274A" w:rsidRDefault="00BB4C63" w:rsidP="00BB4C63">
      <w:pPr>
        <w:pStyle w:val="Textnormln"/>
        <w:spacing w:before="0"/>
        <w:rPr>
          <w:rFonts w:ascii="Arial" w:hAnsi="Arial" w:cs="Arial"/>
          <w:sz w:val="20"/>
        </w:rPr>
      </w:pPr>
      <w:r w:rsidRPr="00B9274A">
        <w:rPr>
          <w:rFonts w:ascii="Arial" w:hAnsi="Arial" w:cs="Arial"/>
          <w:sz w:val="20"/>
        </w:rPr>
        <w:t>Vyhláška č. 268/2009 Sb., o technických požadavcích na stavby</w:t>
      </w:r>
    </w:p>
    <w:p w:rsidR="00BB4C63" w:rsidRPr="00B9274A" w:rsidRDefault="00BB4C63" w:rsidP="00BB4C63">
      <w:pPr>
        <w:pStyle w:val="Textnormln"/>
        <w:spacing w:before="0"/>
        <w:rPr>
          <w:rFonts w:ascii="Arial" w:hAnsi="Arial" w:cs="Arial"/>
          <w:sz w:val="20"/>
        </w:rPr>
      </w:pPr>
      <w:r w:rsidRPr="00B9274A">
        <w:rPr>
          <w:rFonts w:ascii="Arial" w:hAnsi="Arial" w:cs="Arial"/>
          <w:sz w:val="20"/>
        </w:rPr>
        <w:t>Vyhláška č. 526/2006 Sb., kterou se provádějí některá ustanovení stavebního zákona</w:t>
      </w:r>
    </w:p>
    <w:p w:rsidR="00BB4C63" w:rsidRPr="00B9274A" w:rsidRDefault="00BB4C63" w:rsidP="00BB4C63">
      <w:pPr>
        <w:pStyle w:val="Textnormln"/>
        <w:spacing w:before="0"/>
        <w:rPr>
          <w:rFonts w:ascii="Arial" w:hAnsi="Arial" w:cs="Arial"/>
          <w:sz w:val="20"/>
        </w:rPr>
      </w:pPr>
      <w:r w:rsidRPr="00B9274A">
        <w:rPr>
          <w:rFonts w:ascii="Arial" w:hAnsi="Arial" w:cs="Arial"/>
          <w:sz w:val="20"/>
        </w:rPr>
        <w:t>Hodnoty požární odolnosti stavebních konstrukcí podle Eurokódů</w:t>
      </w:r>
    </w:p>
    <w:p w:rsidR="005338F3" w:rsidRDefault="00BB4C63" w:rsidP="005338F3">
      <w:pPr>
        <w:jc w:val="both"/>
        <w:rPr>
          <w:rFonts w:ascii="Arial" w:hAnsi="Arial" w:cs="Arial"/>
        </w:rPr>
      </w:pPr>
      <w:r w:rsidRPr="00B9274A">
        <w:rPr>
          <w:rFonts w:ascii="Arial" w:hAnsi="Arial" w:cs="Arial"/>
        </w:rPr>
        <w:t xml:space="preserve">Projektová dokumentace </w:t>
      </w:r>
      <w:r w:rsidR="00921230">
        <w:rPr>
          <w:rFonts w:ascii="Arial" w:hAnsi="Arial" w:cs="Arial"/>
        </w:rPr>
        <w:t xml:space="preserve">pro stavební povolení </w:t>
      </w:r>
      <w:r w:rsidR="00EA1FD3">
        <w:rPr>
          <w:rFonts w:ascii="Arial" w:hAnsi="Arial" w:cs="Arial"/>
        </w:rPr>
        <w:t>- Ing. arch. Tomáš Kudělka</w:t>
      </w:r>
    </w:p>
    <w:p w:rsidR="00921230" w:rsidRDefault="00921230" w:rsidP="005338F3">
      <w:pPr>
        <w:jc w:val="both"/>
        <w:rPr>
          <w:rFonts w:ascii="Arial" w:hAnsi="Arial" w:cs="Arial"/>
        </w:rPr>
      </w:pPr>
    </w:p>
    <w:p w:rsidR="001B3166" w:rsidRPr="00B9274A" w:rsidRDefault="00BB4C63" w:rsidP="00D25B75">
      <w:pPr>
        <w:widowControl w:val="0"/>
        <w:autoSpaceDE w:val="0"/>
        <w:autoSpaceDN w:val="0"/>
        <w:adjustRightInd w:val="0"/>
        <w:jc w:val="both"/>
        <w:rPr>
          <w:rFonts w:ascii="Arial" w:hAnsi="Arial" w:cs="Arial"/>
          <w:b/>
          <w:bCs/>
        </w:rPr>
      </w:pPr>
      <w:r w:rsidRPr="00B9274A">
        <w:rPr>
          <w:rFonts w:ascii="Arial" w:hAnsi="Arial" w:cs="Arial"/>
          <w:b/>
        </w:rPr>
        <w:t>3.</w:t>
      </w:r>
      <w:r w:rsidR="001B3166" w:rsidRPr="00B9274A">
        <w:rPr>
          <w:rFonts w:ascii="Arial" w:hAnsi="Arial" w:cs="Arial"/>
          <w:b/>
        </w:rPr>
        <w:t xml:space="preserve"> </w:t>
      </w:r>
      <w:r w:rsidR="001B3166" w:rsidRPr="00B9274A">
        <w:rPr>
          <w:rFonts w:ascii="Arial" w:hAnsi="Arial" w:cs="Arial"/>
          <w:b/>
        </w:rPr>
        <w:tab/>
      </w:r>
      <w:r w:rsidRPr="00B9274A">
        <w:rPr>
          <w:rFonts w:ascii="Arial" w:hAnsi="Arial" w:cs="Arial"/>
          <w:b/>
        </w:rPr>
        <w:t>Popis stavby</w:t>
      </w:r>
    </w:p>
    <w:p w:rsidR="00820977" w:rsidRPr="00B9274A" w:rsidRDefault="00820977" w:rsidP="00820977">
      <w:pPr>
        <w:widowControl w:val="0"/>
        <w:autoSpaceDE w:val="0"/>
        <w:autoSpaceDN w:val="0"/>
        <w:adjustRightInd w:val="0"/>
        <w:jc w:val="both"/>
        <w:rPr>
          <w:rFonts w:ascii="Arial" w:hAnsi="Arial" w:cs="Arial"/>
        </w:rPr>
      </w:pPr>
    </w:p>
    <w:p w:rsidR="0003363F" w:rsidRDefault="00B248EA" w:rsidP="001F5D25">
      <w:pPr>
        <w:jc w:val="both"/>
        <w:rPr>
          <w:rFonts w:ascii="Arial" w:hAnsi="Arial" w:cs="Arial"/>
          <w:shd w:val="clear" w:color="auto" w:fill="FFFFFF"/>
        </w:rPr>
      </w:pPr>
      <w:r w:rsidRPr="00B248EA">
        <w:rPr>
          <w:rFonts w:ascii="Arial" w:hAnsi="Arial" w:cs="Arial"/>
          <w:shd w:val="clear" w:color="auto" w:fill="FFFFFF"/>
        </w:rPr>
        <w:t>Projekt řeší změnu užívání rodinného domu č.p. 2 na administrativní budovu obecního úřadu obce Životice u Nového Jičína. Stávající budova o rozměrech přibližně 18,68 x 8,66</w:t>
      </w:r>
      <w:r w:rsidR="00AF684F">
        <w:rPr>
          <w:rFonts w:ascii="Arial" w:hAnsi="Arial" w:cs="Arial"/>
          <w:shd w:val="clear" w:color="auto" w:fill="FFFFFF"/>
        </w:rPr>
        <w:t xml:space="preserve"> </w:t>
      </w:r>
      <w:r w:rsidRPr="00B248EA">
        <w:rPr>
          <w:rFonts w:ascii="Arial" w:hAnsi="Arial" w:cs="Arial"/>
          <w:shd w:val="clear" w:color="auto" w:fill="FFFFFF"/>
        </w:rPr>
        <w:t xml:space="preserve">m je jednopodlažní, částečně podsklepená s nevyužitým podkrovím. Stavebními úpravami dojde ke zbourání části </w:t>
      </w:r>
      <w:r w:rsidR="0087630F">
        <w:rPr>
          <w:rFonts w:ascii="Arial" w:hAnsi="Arial" w:cs="Arial"/>
          <w:shd w:val="clear" w:color="auto" w:fill="FFFFFF"/>
        </w:rPr>
        <w:t>budovy</w:t>
      </w:r>
      <w:r w:rsidRPr="00B248EA">
        <w:rPr>
          <w:rFonts w:ascii="Arial" w:hAnsi="Arial" w:cs="Arial"/>
          <w:shd w:val="clear" w:color="auto" w:fill="FFFFFF"/>
        </w:rPr>
        <w:t xml:space="preserve"> (výklenek směrem k parkovišti), k odvlhčení sklepních prostor, vznikne nové dispoziční řešení místností v </w:t>
      </w:r>
      <w:hyperlink r:id="rId14" w:tgtFrame="_blank" w:history="1">
        <w:r w:rsidRPr="00AF684F">
          <w:rPr>
            <w:rStyle w:val="Hypertextovodkaz"/>
            <w:rFonts w:ascii="Arial" w:hAnsi="Arial" w:cs="Arial"/>
            <w:color w:val="auto"/>
            <w:u w:val="none"/>
            <w:shd w:val="clear" w:color="auto" w:fill="FFFFFF"/>
          </w:rPr>
          <w:t>1.NP</w:t>
        </w:r>
      </w:hyperlink>
      <w:r w:rsidRPr="00AF684F">
        <w:rPr>
          <w:rFonts w:ascii="Arial" w:hAnsi="Arial" w:cs="Arial"/>
          <w:shd w:val="clear" w:color="auto" w:fill="FFFFFF"/>
        </w:rPr>
        <w:t> a ve </w:t>
      </w:r>
      <w:hyperlink r:id="rId15" w:tgtFrame="_blank" w:history="1">
        <w:r w:rsidRPr="00AF684F">
          <w:rPr>
            <w:rStyle w:val="Hypertextovodkaz"/>
            <w:rFonts w:ascii="Arial" w:hAnsi="Arial" w:cs="Arial"/>
            <w:color w:val="auto"/>
            <w:u w:val="none"/>
            <w:shd w:val="clear" w:color="auto" w:fill="FFFFFF"/>
          </w:rPr>
          <w:t>2.NP</w:t>
        </w:r>
      </w:hyperlink>
      <w:r w:rsidRPr="00B248EA">
        <w:rPr>
          <w:rFonts w:ascii="Arial" w:hAnsi="Arial" w:cs="Arial"/>
          <w:shd w:val="clear" w:color="auto" w:fill="FFFFFF"/>
        </w:rPr>
        <w:t> vznikne nově využité podkroví. Nástavbou podkroví se zvýší výška hřebene střechy ze stávajících 8,710</w:t>
      </w:r>
      <w:r w:rsidR="00B11196">
        <w:rPr>
          <w:rFonts w:ascii="Arial" w:hAnsi="Arial" w:cs="Arial"/>
          <w:shd w:val="clear" w:color="auto" w:fill="FFFFFF"/>
        </w:rPr>
        <w:t xml:space="preserve"> </w:t>
      </w:r>
      <w:r w:rsidRPr="00B248EA">
        <w:rPr>
          <w:rFonts w:ascii="Arial" w:hAnsi="Arial" w:cs="Arial"/>
          <w:shd w:val="clear" w:color="auto" w:fill="FFFFFF"/>
        </w:rPr>
        <w:t>m na nových 9,328</w:t>
      </w:r>
      <w:r w:rsidR="00B11196">
        <w:rPr>
          <w:rFonts w:ascii="Arial" w:hAnsi="Arial" w:cs="Arial"/>
          <w:shd w:val="clear" w:color="auto" w:fill="FFFFFF"/>
        </w:rPr>
        <w:t xml:space="preserve"> </w:t>
      </w:r>
      <w:r w:rsidRPr="00B248EA">
        <w:rPr>
          <w:rFonts w:ascii="Arial" w:hAnsi="Arial" w:cs="Arial"/>
          <w:shd w:val="clear" w:color="auto" w:fill="FFFFFF"/>
        </w:rPr>
        <w:t xml:space="preserve">m. V nové valbové střeše o sklonu 49° budou nově postaveny 2 pultové vikýře se sklonem 20°. Nově bude přízemí </w:t>
      </w:r>
      <w:r w:rsidR="00BC2873">
        <w:rPr>
          <w:rFonts w:ascii="Arial" w:hAnsi="Arial" w:cs="Arial"/>
          <w:shd w:val="clear" w:color="auto" w:fill="FFFFFF"/>
        </w:rPr>
        <w:t>budovy</w:t>
      </w:r>
      <w:r w:rsidRPr="00B248EA">
        <w:rPr>
          <w:rFonts w:ascii="Arial" w:hAnsi="Arial" w:cs="Arial"/>
          <w:shd w:val="clear" w:color="auto" w:fill="FFFFFF"/>
        </w:rPr>
        <w:t xml:space="preserve"> bezbariérově přístupné zadním vchodem (od parkoviště). </w:t>
      </w:r>
    </w:p>
    <w:p w:rsidR="00636D7C" w:rsidRDefault="00B248EA" w:rsidP="001F5D25">
      <w:pPr>
        <w:jc w:val="both"/>
        <w:rPr>
          <w:rStyle w:val="PromnnHTML"/>
          <w:rFonts w:ascii="Arial" w:hAnsi="Arial" w:cs="Arial"/>
          <w:bCs/>
          <w:i w:val="0"/>
          <w:iCs w:val="0"/>
          <w:color w:val="000000"/>
        </w:rPr>
      </w:pPr>
      <w:r w:rsidRPr="00B248EA">
        <w:rPr>
          <w:rFonts w:ascii="Arial" w:hAnsi="Arial" w:cs="Arial"/>
          <w:shd w:val="clear" w:color="auto" w:fill="FFFFFF"/>
        </w:rPr>
        <w:t>Součástí projektu je také přeložení stávající vodovodní a elektrické (</w:t>
      </w:r>
      <w:r w:rsidR="00B11196">
        <w:rPr>
          <w:rFonts w:ascii="Arial" w:hAnsi="Arial" w:cs="Arial"/>
          <w:shd w:val="clear" w:color="auto" w:fill="FFFFFF"/>
        </w:rPr>
        <w:t>NN</w:t>
      </w:r>
      <w:r w:rsidRPr="00B248EA">
        <w:rPr>
          <w:rFonts w:ascii="Arial" w:hAnsi="Arial" w:cs="Arial"/>
          <w:shd w:val="clear" w:color="auto" w:fill="FFFFFF"/>
        </w:rPr>
        <w:t>) přípojky a nové napojení přípojky dešťové kanalizace, komunikačního kabelu a středotlakého plynovodu.</w:t>
      </w:r>
      <w:r w:rsidR="0003363F">
        <w:rPr>
          <w:rFonts w:ascii="Arial" w:hAnsi="Arial" w:cs="Arial"/>
          <w:shd w:val="clear" w:color="auto" w:fill="FFFFFF"/>
        </w:rPr>
        <w:t xml:space="preserve"> </w:t>
      </w:r>
      <w:r w:rsidR="00BC2873">
        <w:rPr>
          <w:rFonts w:ascii="Arial" w:hAnsi="Arial"/>
        </w:rPr>
        <w:t>B</w:t>
      </w:r>
      <w:r w:rsidR="007E3CAD">
        <w:rPr>
          <w:rFonts w:ascii="Arial" w:hAnsi="Arial"/>
        </w:rPr>
        <w:t>udova</w:t>
      </w:r>
      <w:r w:rsidR="007E3CAD" w:rsidRPr="003C4844">
        <w:rPr>
          <w:rFonts w:ascii="Arial" w:hAnsi="Arial"/>
        </w:rPr>
        <w:t xml:space="preserve"> bude komunikačně napojen</w:t>
      </w:r>
      <w:r w:rsidR="007E3CAD">
        <w:rPr>
          <w:rFonts w:ascii="Arial" w:hAnsi="Arial"/>
        </w:rPr>
        <w:t>a</w:t>
      </w:r>
      <w:r w:rsidR="007E3CAD" w:rsidRPr="003C4844">
        <w:rPr>
          <w:rFonts w:ascii="Arial" w:hAnsi="Arial"/>
        </w:rPr>
        <w:t xml:space="preserve"> na přilehlou </w:t>
      </w:r>
      <w:r w:rsidR="007E3CAD">
        <w:rPr>
          <w:rFonts w:ascii="Arial" w:hAnsi="Arial"/>
        </w:rPr>
        <w:t xml:space="preserve">silnici č. </w:t>
      </w:r>
      <w:r w:rsidR="00636D7C">
        <w:rPr>
          <w:rFonts w:ascii="Arial" w:hAnsi="Arial"/>
        </w:rPr>
        <w:t>III/</w:t>
      </w:r>
      <w:r w:rsidR="007E3CAD">
        <w:rPr>
          <w:rFonts w:ascii="Arial" w:hAnsi="Arial"/>
        </w:rPr>
        <w:t>4832</w:t>
      </w:r>
      <w:r w:rsidR="00BC2873">
        <w:rPr>
          <w:rFonts w:ascii="Arial" w:hAnsi="Arial"/>
        </w:rPr>
        <w:t xml:space="preserve"> a</w:t>
      </w:r>
      <w:r w:rsidR="00636D7C">
        <w:rPr>
          <w:rStyle w:val="PromnnHTML"/>
          <w:rFonts w:ascii="Arial" w:hAnsi="Arial" w:cs="Arial"/>
          <w:bCs/>
          <w:i w:val="0"/>
          <w:iCs w:val="0"/>
          <w:color w:val="000000"/>
        </w:rPr>
        <w:t xml:space="preserve"> bude po stavebních úpravách, přístavbě a nástavbě sloužit jako obecní úřad obce Životice u Nového Jičína.</w:t>
      </w:r>
    </w:p>
    <w:p w:rsidR="0053170E" w:rsidRDefault="0053170E" w:rsidP="001F5D25">
      <w:pPr>
        <w:jc w:val="both"/>
        <w:rPr>
          <w:rStyle w:val="PromnnHTML"/>
          <w:rFonts w:ascii="Arial" w:hAnsi="Arial" w:cs="Arial"/>
          <w:bCs/>
          <w:i w:val="0"/>
          <w:iCs w:val="0"/>
          <w:color w:val="000000"/>
        </w:rPr>
      </w:pPr>
    </w:p>
    <w:p w:rsidR="0087630F" w:rsidRDefault="0087630F" w:rsidP="001F5D25">
      <w:pPr>
        <w:jc w:val="both"/>
        <w:rPr>
          <w:rFonts w:ascii="Arial" w:hAnsi="Arial"/>
        </w:rPr>
      </w:pPr>
      <w:r>
        <w:rPr>
          <w:rFonts w:ascii="Arial" w:hAnsi="Arial"/>
        </w:rPr>
        <w:t xml:space="preserve">Základovou konstrukci </w:t>
      </w:r>
      <w:r w:rsidR="00BC2873">
        <w:rPr>
          <w:rFonts w:ascii="Arial" w:hAnsi="Arial"/>
        </w:rPr>
        <w:t>budovy</w:t>
      </w:r>
      <w:r>
        <w:rPr>
          <w:rFonts w:ascii="Arial" w:hAnsi="Arial"/>
        </w:rPr>
        <w:t xml:space="preserve"> tvoří stávající základy. Ve sklepních prostorech bude provedeno odkopání stávající hliněné podlahy a ta bude nahrazena štěrkovým podsypem o tl. 400</w:t>
      </w:r>
      <w:r w:rsidR="00BC2873">
        <w:rPr>
          <w:rFonts w:ascii="Arial" w:hAnsi="Arial"/>
        </w:rPr>
        <w:t xml:space="preserve"> </w:t>
      </w:r>
      <w:r>
        <w:rPr>
          <w:rFonts w:ascii="Arial" w:hAnsi="Arial"/>
        </w:rPr>
        <w:t>mm s pochůzí vrstvou betonové dlažby. Obvodové nosné stěny jsou stávající zděné z plných cihel (ve sklepě se vyskytuje i smíšené zdivo kámen/cihla) o celkové tloušťce zdiva přibližně 700</w:t>
      </w:r>
      <w:r w:rsidR="007D4EA1">
        <w:rPr>
          <w:rFonts w:ascii="Arial" w:hAnsi="Arial"/>
        </w:rPr>
        <w:t xml:space="preserve"> </w:t>
      </w:r>
      <w:r>
        <w:rPr>
          <w:rFonts w:ascii="Arial" w:hAnsi="Arial"/>
        </w:rPr>
        <w:t>mm, vnitřní nosné stěny jsou provedeny také jako zděné z plných cihel o celkové tloušťce 450 a 300</w:t>
      </w:r>
      <w:r w:rsidR="007D4EA1">
        <w:rPr>
          <w:rFonts w:ascii="Arial" w:hAnsi="Arial"/>
        </w:rPr>
        <w:t xml:space="preserve"> </w:t>
      </w:r>
      <w:r>
        <w:rPr>
          <w:rFonts w:ascii="Arial" w:hAnsi="Arial"/>
        </w:rPr>
        <w:t>mm.</w:t>
      </w:r>
      <w:r w:rsidRPr="00E227B8">
        <w:rPr>
          <w:rFonts w:ascii="Arial" w:hAnsi="Arial"/>
        </w:rPr>
        <w:t xml:space="preserve"> </w:t>
      </w:r>
      <w:r>
        <w:rPr>
          <w:rFonts w:ascii="Arial" w:hAnsi="Arial"/>
        </w:rPr>
        <w:t>Nové příčky jsou provedeny jako SDK příčka o tl. 125</w:t>
      </w:r>
      <w:r w:rsidR="007D4EA1">
        <w:rPr>
          <w:rFonts w:ascii="Arial" w:hAnsi="Arial"/>
        </w:rPr>
        <w:t xml:space="preserve"> </w:t>
      </w:r>
      <w:r>
        <w:rPr>
          <w:rFonts w:ascii="Arial" w:hAnsi="Arial"/>
        </w:rPr>
        <w:t xml:space="preserve">mm. Stropní konstrukci </w:t>
      </w:r>
      <w:r w:rsidR="007764A4">
        <w:rPr>
          <w:rFonts w:ascii="Arial" w:hAnsi="Arial"/>
        </w:rPr>
        <w:t xml:space="preserve">nad sklepy tvoří stávající klenby, </w:t>
      </w:r>
      <w:r>
        <w:rPr>
          <w:rFonts w:ascii="Arial" w:hAnsi="Arial"/>
        </w:rPr>
        <w:t>nad 1.NP bude</w:t>
      </w:r>
      <w:r w:rsidR="007764A4">
        <w:rPr>
          <w:rFonts w:ascii="Arial" w:hAnsi="Arial"/>
        </w:rPr>
        <w:t xml:space="preserve"> stropní konstrukci</w:t>
      </w:r>
      <w:r>
        <w:rPr>
          <w:rFonts w:ascii="Arial" w:hAnsi="Arial"/>
        </w:rPr>
        <w:t xml:space="preserve"> tvořit dřevěný trámový strop (trámy 160</w:t>
      </w:r>
      <w:r w:rsidR="007D4EA1">
        <w:rPr>
          <w:rFonts w:ascii="Arial" w:hAnsi="Arial"/>
        </w:rPr>
        <w:t>/</w:t>
      </w:r>
      <w:r w:rsidR="00836DAE">
        <w:rPr>
          <w:rFonts w:ascii="Arial" w:hAnsi="Arial"/>
        </w:rPr>
        <w:t>2</w:t>
      </w:r>
      <w:r w:rsidR="002C5FEE">
        <w:rPr>
          <w:rFonts w:ascii="Arial" w:hAnsi="Arial"/>
        </w:rPr>
        <w:t>6</w:t>
      </w:r>
      <w:r>
        <w:rPr>
          <w:rFonts w:ascii="Arial" w:hAnsi="Arial"/>
        </w:rPr>
        <w:t>0</w:t>
      </w:r>
      <w:r w:rsidR="007D4EA1">
        <w:rPr>
          <w:rFonts w:ascii="Arial" w:hAnsi="Arial"/>
        </w:rPr>
        <w:t xml:space="preserve"> </w:t>
      </w:r>
      <w:r>
        <w:rPr>
          <w:rFonts w:ascii="Arial" w:hAnsi="Arial"/>
        </w:rPr>
        <w:t>mm) s deskovým záklopem (tl. 25</w:t>
      </w:r>
      <w:r w:rsidR="007D4EA1">
        <w:rPr>
          <w:rFonts w:ascii="Arial" w:hAnsi="Arial"/>
        </w:rPr>
        <w:t xml:space="preserve"> </w:t>
      </w:r>
      <w:r>
        <w:rPr>
          <w:rFonts w:ascii="Arial" w:hAnsi="Arial"/>
        </w:rPr>
        <w:t>mm)</w:t>
      </w:r>
      <w:r w:rsidR="00836DAE">
        <w:rPr>
          <w:rFonts w:ascii="Arial" w:hAnsi="Arial"/>
        </w:rPr>
        <w:t xml:space="preserve"> </w:t>
      </w:r>
      <w:r>
        <w:rPr>
          <w:rFonts w:ascii="Arial" w:hAnsi="Arial"/>
        </w:rPr>
        <w:t>a spřaženou železobetonovou deskou (tl. 80</w:t>
      </w:r>
      <w:r w:rsidR="007D4EA1">
        <w:rPr>
          <w:rFonts w:ascii="Arial" w:hAnsi="Arial"/>
        </w:rPr>
        <w:t xml:space="preserve"> </w:t>
      </w:r>
      <w:r>
        <w:rPr>
          <w:rFonts w:ascii="Arial" w:hAnsi="Arial"/>
        </w:rPr>
        <w:t>mm). Konstrukce krovu ve 2.NP bude částečně přiznaná. Přiznané pr</w:t>
      </w:r>
      <w:r w:rsidR="007D4EA1">
        <w:rPr>
          <w:rFonts w:ascii="Arial" w:hAnsi="Arial"/>
        </w:rPr>
        <w:t>vky budou tvořit sloupky 150/</w:t>
      </w:r>
      <w:r>
        <w:rPr>
          <w:rFonts w:ascii="Arial" w:hAnsi="Arial"/>
        </w:rPr>
        <w:t>150</w:t>
      </w:r>
      <w:r w:rsidR="007D4EA1">
        <w:rPr>
          <w:rFonts w:ascii="Arial" w:hAnsi="Arial"/>
        </w:rPr>
        <w:t xml:space="preserve"> mm, vaznice 180/</w:t>
      </w:r>
      <w:r>
        <w:rPr>
          <w:rFonts w:ascii="Arial" w:hAnsi="Arial"/>
        </w:rPr>
        <w:t>240</w:t>
      </w:r>
      <w:r w:rsidR="007D4EA1">
        <w:rPr>
          <w:rFonts w:ascii="Arial" w:hAnsi="Arial"/>
        </w:rPr>
        <w:t xml:space="preserve"> </w:t>
      </w:r>
      <w:r>
        <w:rPr>
          <w:rFonts w:ascii="Arial" w:hAnsi="Arial"/>
        </w:rPr>
        <w:t>mm a kleštiny 60</w:t>
      </w:r>
      <w:r w:rsidR="007D4EA1">
        <w:rPr>
          <w:rFonts w:ascii="Arial" w:hAnsi="Arial"/>
        </w:rPr>
        <w:t>/</w:t>
      </w:r>
      <w:r>
        <w:rPr>
          <w:rFonts w:ascii="Arial" w:hAnsi="Arial"/>
        </w:rPr>
        <w:t>180</w:t>
      </w:r>
      <w:r w:rsidR="007D4EA1">
        <w:rPr>
          <w:rFonts w:ascii="Arial" w:hAnsi="Arial"/>
        </w:rPr>
        <w:t xml:space="preserve"> </w:t>
      </w:r>
      <w:r>
        <w:rPr>
          <w:rFonts w:ascii="Arial" w:hAnsi="Arial"/>
        </w:rPr>
        <w:t>mm. Ostatní konstrukce krovu budou po zateplení minerální vlnou zaklopeny SDK deskami. Příčky ve 2.NP budou také z</w:t>
      </w:r>
      <w:r w:rsidR="001F37D7">
        <w:rPr>
          <w:rFonts w:ascii="Arial" w:hAnsi="Arial"/>
        </w:rPr>
        <w:t>e</w:t>
      </w:r>
      <w:r>
        <w:rPr>
          <w:rFonts w:ascii="Arial" w:hAnsi="Arial"/>
        </w:rPr>
        <w:t xml:space="preserve"> SDK (některé dělící stěny jsou uvažovány skleněné). Nepřiznané sloupky krovu</w:t>
      </w:r>
      <w:r w:rsidR="00C63BB8">
        <w:rPr>
          <w:rFonts w:ascii="Arial" w:hAnsi="Arial"/>
        </w:rPr>
        <w:t>, které budou skryté v SDK příčkách,</w:t>
      </w:r>
      <w:r>
        <w:rPr>
          <w:rFonts w:ascii="Arial" w:hAnsi="Arial"/>
        </w:rPr>
        <w:t xml:space="preserve"> jsou navrženy jako ocelové jekly 80x80x3. </w:t>
      </w:r>
      <w:r w:rsidRPr="00E227B8">
        <w:rPr>
          <w:rFonts w:ascii="Arial" w:hAnsi="Arial"/>
        </w:rPr>
        <w:t>Vnější konečná povrchová úprava fasády bude provedena probarvenou silikátovou omítkou.</w:t>
      </w:r>
      <w:r>
        <w:rPr>
          <w:rFonts w:ascii="Arial" w:hAnsi="Arial"/>
        </w:rPr>
        <w:t xml:space="preserve"> Konstrukce </w:t>
      </w:r>
      <w:r>
        <w:rPr>
          <w:rFonts w:ascii="Arial" w:hAnsi="Arial"/>
        </w:rPr>
        <w:lastRenderedPageBreak/>
        <w:t>krovu sedlové střechy bude provedena jako klasická tesařská konstrukce z dřevěných prvků, krytá keramickými</w:t>
      </w:r>
      <w:r w:rsidR="0018531B">
        <w:rPr>
          <w:rFonts w:ascii="Arial" w:hAnsi="Arial"/>
        </w:rPr>
        <w:t xml:space="preserve"> střešními taškami. Jedno rameno s</w:t>
      </w:r>
      <w:r>
        <w:rPr>
          <w:rFonts w:ascii="Arial" w:hAnsi="Arial"/>
        </w:rPr>
        <w:t xml:space="preserve">chodiště bude řešeno jako </w:t>
      </w:r>
      <w:r w:rsidR="0018531B">
        <w:rPr>
          <w:rFonts w:ascii="Arial" w:hAnsi="Arial"/>
        </w:rPr>
        <w:t>železobetonová deska</w:t>
      </w:r>
      <w:r>
        <w:rPr>
          <w:rFonts w:ascii="Arial" w:hAnsi="Arial"/>
        </w:rPr>
        <w:t xml:space="preserve"> </w:t>
      </w:r>
      <w:r w:rsidR="002C5FEE">
        <w:rPr>
          <w:rFonts w:ascii="Arial" w:hAnsi="Arial"/>
        </w:rPr>
        <w:t>s dřevěnými stupnicemi</w:t>
      </w:r>
      <w:r w:rsidR="00B90EDC">
        <w:rPr>
          <w:rFonts w:ascii="Arial" w:hAnsi="Arial"/>
        </w:rPr>
        <w:t xml:space="preserve"> a druhé rameno</w:t>
      </w:r>
      <w:r w:rsidR="002C5FEE">
        <w:rPr>
          <w:rFonts w:ascii="Arial" w:hAnsi="Arial"/>
        </w:rPr>
        <w:t xml:space="preserve"> </w:t>
      </w:r>
      <w:r w:rsidR="00DB64C1">
        <w:rPr>
          <w:rFonts w:ascii="Arial" w:hAnsi="Arial"/>
        </w:rPr>
        <w:t xml:space="preserve">budou tvořit </w:t>
      </w:r>
      <w:r w:rsidR="00DB64C1" w:rsidRPr="00DB64C1">
        <w:rPr>
          <w:rFonts w:ascii="Arial" w:hAnsi="Arial" w:cs="Arial"/>
          <w:color w:val="000000"/>
        </w:rPr>
        <w:t>ocelové schodnice s dřevěnými stupnicemi.</w:t>
      </w:r>
      <w:r w:rsidR="00DB64C1" w:rsidRPr="005946C8">
        <w:t xml:space="preserve"> </w:t>
      </w:r>
      <w:r w:rsidR="002C5FEE">
        <w:rPr>
          <w:rFonts w:ascii="Arial" w:hAnsi="Arial"/>
        </w:rPr>
        <w:t>Podest</w:t>
      </w:r>
      <w:r w:rsidR="00B90EDC">
        <w:rPr>
          <w:rFonts w:ascii="Arial" w:hAnsi="Arial"/>
        </w:rPr>
        <w:t>u</w:t>
      </w:r>
      <w:r w:rsidR="002C5FEE">
        <w:rPr>
          <w:rFonts w:ascii="Arial" w:hAnsi="Arial"/>
        </w:rPr>
        <w:t xml:space="preserve"> </w:t>
      </w:r>
      <w:r w:rsidR="00B90EDC">
        <w:rPr>
          <w:rFonts w:ascii="Arial" w:hAnsi="Arial"/>
        </w:rPr>
        <w:t>a</w:t>
      </w:r>
      <w:r>
        <w:rPr>
          <w:rFonts w:ascii="Arial" w:hAnsi="Arial"/>
        </w:rPr>
        <w:t xml:space="preserve"> mezipodest</w:t>
      </w:r>
      <w:r w:rsidR="00B90EDC">
        <w:rPr>
          <w:rFonts w:ascii="Arial" w:hAnsi="Arial"/>
        </w:rPr>
        <w:t>u bude tvořit dřevěný lepený panel KLH tl. 80 mm</w:t>
      </w:r>
      <w:r>
        <w:rPr>
          <w:rFonts w:ascii="Arial" w:hAnsi="Arial"/>
        </w:rPr>
        <w:t>. Výplně otvorů budou tvořit okna a dveře z dřevěných profilů, zasklených izolačním trojsklem. Střešní okna budou také dřevěná s izolačním trojsklem. Vstupní dveře budou dřevěné (v případě zasklení bude zaskleno trojsklem). Vnitřní dveře budou v 1.NP dřevěné a ve 2.NP budou foliované.</w:t>
      </w:r>
    </w:p>
    <w:p w:rsidR="0087630F" w:rsidRDefault="0087630F" w:rsidP="001F5D25">
      <w:pPr>
        <w:jc w:val="both"/>
        <w:rPr>
          <w:rStyle w:val="PromnnHTML"/>
          <w:rFonts w:ascii="Arial" w:hAnsi="Arial" w:cs="Arial"/>
          <w:bCs/>
          <w:i w:val="0"/>
          <w:iCs w:val="0"/>
          <w:color w:val="000000"/>
        </w:rPr>
      </w:pPr>
    </w:p>
    <w:p w:rsidR="0053170E" w:rsidRPr="00B248EA" w:rsidRDefault="0053170E" w:rsidP="001F5D25">
      <w:pPr>
        <w:jc w:val="both"/>
        <w:rPr>
          <w:rFonts w:ascii="Arial" w:hAnsi="Arial" w:cs="Arial"/>
        </w:rPr>
      </w:pPr>
      <w:r>
        <w:rPr>
          <w:rFonts w:ascii="Arial" w:hAnsi="Arial" w:cs="Arial"/>
        </w:rPr>
        <w:t xml:space="preserve">Zastavěná plocha </w:t>
      </w:r>
      <w:r w:rsidRPr="00B248EA">
        <w:rPr>
          <w:rFonts w:ascii="Arial" w:hAnsi="Arial" w:cs="Arial"/>
          <w:shd w:val="clear" w:color="auto" w:fill="FFFFFF"/>
        </w:rPr>
        <w:t xml:space="preserve">objektu </w:t>
      </w:r>
      <w:r>
        <w:rPr>
          <w:rFonts w:ascii="Arial" w:hAnsi="Arial" w:cs="Arial"/>
        </w:rPr>
        <w:t xml:space="preserve">bude 184,15 </w:t>
      </w:r>
      <w:r w:rsidRPr="00A35859">
        <w:rPr>
          <w:rFonts w:ascii="Arial" w:hAnsi="Arial" w:cs="Arial"/>
        </w:rPr>
        <w:t>m</w:t>
      </w:r>
      <w:r>
        <w:rPr>
          <w:rFonts w:ascii="Arial" w:hAnsi="Arial" w:cs="Arial"/>
          <w:vertAlign w:val="superscript"/>
        </w:rPr>
        <w:t>2</w:t>
      </w:r>
      <w:r>
        <w:rPr>
          <w:rFonts w:ascii="Arial" w:hAnsi="Arial" w:cs="Arial"/>
        </w:rPr>
        <w:t>.</w:t>
      </w:r>
    </w:p>
    <w:p w:rsidR="00040F42" w:rsidRDefault="00040F42" w:rsidP="001139BC">
      <w:pPr>
        <w:tabs>
          <w:tab w:val="left" w:pos="709"/>
        </w:tabs>
        <w:jc w:val="both"/>
        <w:rPr>
          <w:rFonts w:ascii="Arial" w:hAnsi="Arial" w:cs="Arial"/>
          <w:b/>
        </w:rPr>
      </w:pPr>
    </w:p>
    <w:p w:rsidR="00C06CA5" w:rsidRPr="00B9274A" w:rsidRDefault="00802E2E" w:rsidP="001139BC">
      <w:pPr>
        <w:tabs>
          <w:tab w:val="left" w:pos="709"/>
        </w:tabs>
        <w:jc w:val="both"/>
        <w:rPr>
          <w:rFonts w:ascii="Arial" w:hAnsi="Arial" w:cs="Arial"/>
          <w:b/>
        </w:rPr>
      </w:pPr>
      <w:r w:rsidRPr="00B9274A">
        <w:rPr>
          <w:rFonts w:ascii="Arial" w:hAnsi="Arial" w:cs="Arial"/>
          <w:b/>
        </w:rPr>
        <w:t>4</w:t>
      </w:r>
      <w:r w:rsidR="00306E33" w:rsidRPr="00B9274A">
        <w:rPr>
          <w:rFonts w:ascii="Arial" w:hAnsi="Arial" w:cs="Arial"/>
          <w:b/>
        </w:rPr>
        <w:t>.</w:t>
      </w:r>
      <w:r w:rsidR="00C06CA5" w:rsidRPr="00B9274A">
        <w:rPr>
          <w:rFonts w:ascii="Arial" w:hAnsi="Arial" w:cs="Arial"/>
          <w:b/>
        </w:rPr>
        <w:t xml:space="preserve"> </w:t>
      </w:r>
      <w:r w:rsidR="00C06CA5" w:rsidRPr="00B9274A">
        <w:rPr>
          <w:rFonts w:ascii="Arial" w:hAnsi="Arial" w:cs="Arial"/>
          <w:b/>
        </w:rPr>
        <w:tab/>
      </w:r>
      <w:r w:rsidR="00306E33" w:rsidRPr="00B9274A">
        <w:rPr>
          <w:rFonts w:ascii="Arial" w:hAnsi="Arial" w:cs="Arial"/>
          <w:b/>
        </w:rPr>
        <w:t>Zhodnocení stavby z hlediska požární bezpečnosti</w:t>
      </w:r>
    </w:p>
    <w:p w:rsidR="00290F56" w:rsidRPr="00B9274A" w:rsidRDefault="00290F56" w:rsidP="00290F56">
      <w:pPr>
        <w:widowControl w:val="0"/>
        <w:autoSpaceDE w:val="0"/>
        <w:autoSpaceDN w:val="0"/>
        <w:adjustRightInd w:val="0"/>
        <w:jc w:val="both"/>
        <w:rPr>
          <w:rFonts w:ascii="Arial" w:hAnsi="Arial" w:cs="Arial"/>
        </w:rPr>
      </w:pPr>
    </w:p>
    <w:p w:rsidR="00443DEA" w:rsidRDefault="00F5043A" w:rsidP="00443DEA">
      <w:pPr>
        <w:widowControl w:val="0"/>
        <w:autoSpaceDE w:val="0"/>
        <w:autoSpaceDN w:val="0"/>
        <w:adjustRightInd w:val="0"/>
        <w:jc w:val="both"/>
        <w:rPr>
          <w:rFonts w:ascii="Arial" w:hAnsi="Arial" w:cs="Arial"/>
        </w:rPr>
      </w:pPr>
      <w:r w:rsidRPr="00B9274A">
        <w:rPr>
          <w:rFonts w:ascii="Arial" w:hAnsi="Arial" w:cs="Arial"/>
        </w:rPr>
        <w:t xml:space="preserve">Posuzovaný </w:t>
      </w:r>
      <w:r w:rsidR="008014ED" w:rsidRPr="00896429">
        <w:rPr>
          <w:rFonts w:ascii="Arial" w:hAnsi="Arial" w:cs="Arial"/>
        </w:rPr>
        <w:t>objekt</w:t>
      </w:r>
      <w:r w:rsidR="009A3E8E" w:rsidRPr="00B9274A">
        <w:rPr>
          <w:rFonts w:ascii="Arial" w:hAnsi="Arial" w:cs="Arial"/>
        </w:rPr>
        <w:t xml:space="preserve"> </w:t>
      </w:r>
      <w:r w:rsidR="000155FA" w:rsidRPr="00B9274A">
        <w:rPr>
          <w:rFonts w:ascii="Arial" w:hAnsi="Arial" w:cs="Arial"/>
        </w:rPr>
        <w:t>je</w:t>
      </w:r>
      <w:r w:rsidR="00290F56" w:rsidRPr="00B9274A">
        <w:rPr>
          <w:rFonts w:ascii="Arial" w:hAnsi="Arial" w:cs="Arial"/>
        </w:rPr>
        <w:t xml:space="preserve"> </w:t>
      </w:r>
      <w:r w:rsidR="00D837BA" w:rsidRPr="00FE03E2">
        <w:rPr>
          <w:rFonts w:ascii="Arial" w:hAnsi="Arial" w:cs="Arial"/>
        </w:rPr>
        <w:t>z hlediska požá</w:t>
      </w:r>
      <w:r w:rsidR="00D837BA">
        <w:rPr>
          <w:rFonts w:ascii="Arial" w:hAnsi="Arial" w:cs="Arial"/>
        </w:rPr>
        <w:t>rní bezpečnosti staveb posouzen</w:t>
      </w:r>
      <w:r w:rsidR="00D837BA" w:rsidRPr="00FE03E2">
        <w:rPr>
          <w:rFonts w:ascii="Arial" w:hAnsi="Arial" w:cs="Arial"/>
        </w:rPr>
        <w:t xml:space="preserve"> v s</w:t>
      </w:r>
      <w:r w:rsidR="00D837BA">
        <w:rPr>
          <w:rFonts w:ascii="Arial" w:hAnsi="Arial" w:cs="Arial"/>
        </w:rPr>
        <w:t xml:space="preserve">ouladu s požadavky ČSN 73 0834 </w:t>
      </w:r>
      <w:r w:rsidR="00EA1FD3">
        <w:rPr>
          <w:rFonts w:ascii="Arial" w:hAnsi="Arial" w:cs="Arial"/>
        </w:rPr>
        <w:t xml:space="preserve">a </w:t>
      </w:r>
      <w:r w:rsidR="00D837BA">
        <w:rPr>
          <w:rFonts w:ascii="Arial" w:hAnsi="Arial" w:cs="Arial"/>
        </w:rPr>
        <w:t>ČSN 73 0802</w:t>
      </w:r>
      <w:r w:rsidR="00443DEA" w:rsidRPr="00B9274A">
        <w:rPr>
          <w:rFonts w:ascii="Arial" w:hAnsi="Arial" w:cs="Arial"/>
        </w:rPr>
        <w:t>.</w:t>
      </w:r>
    </w:p>
    <w:p w:rsidR="00D837BA" w:rsidRPr="00B9274A" w:rsidRDefault="00D837BA" w:rsidP="00D837BA">
      <w:pPr>
        <w:widowControl w:val="0"/>
        <w:autoSpaceDE w:val="0"/>
        <w:autoSpaceDN w:val="0"/>
        <w:adjustRightInd w:val="0"/>
        <w:spacing w:before="120"/>
        <w:jc w:val="both"/>
        <w:rPr>
          <w:rFonts w:ascii="Arial" w:hAnsi="Arial" w:cs="Arial"/>
          <w:b/>
        </w:rPr>
      </w:pPr>
      <w:r w:rsidRPr="00B9274A">
        <w:rPr>
          <w:rFonts w:ascii="Arial" w:hAnsi="Arial" w:cs="Arial"/>
        </w:rPr>
        <w:t xml:space="preserve">Podle </w:t>
      </w:r>
      <w:r w:rsidRPr="00B9274A">
        <w:rPr>
          <w:rFonts w:ascii="Arial" w:hAnsi="Arial" w:cs="Arial"/>
          <w:b/>
        </w:rPr>
        <w:t>ČSN 73 0834</w:t>
      </w:r>
      <w:r w:rsidRPr="00B9274A">
        <w:rPr>
          <w:rFonts w:ascii="Arial" w:hAnsi="Arial" w:cs="Arial"/>
        </w:rPr>
        <w:t xml:space="preserve"> se jedná o změnu stavby </w:t>
      </w:r>
      <w:r w:rsidRPr="00B9274A">
        <w:rPr>
          <w:rFonts w:ascii="Arial" w:hAnsi="Arial" w:cs="Arial"/>
          <w:b/>
        </w:rPr>
        <w:t>skupiny II.</w:t>
      </w:r>
    </w:p>
    <w:p w:rsidR="00D837BA" w:rsidRPr="00B9274A" w:rsidRDefault="00D837BA" w:rsidP="00D837BA">
      <w:pPr>
        <w:widowControl w:val="0"/>
        <w:autoSpaceDE w:val="0"/>
        <w:autoSpaceDN w:val="0"/>
        <w:adjustRightInd w:val="0"/>
        <w:jc w:val="both"/>
        <w:rPr>
          <w:rFonts w:ascii="Arial" w:hAnsi="Arial" w:cs="Arial"/>
        </w:rPr>
      </w:pPr>
      <w:r>
        <w:rPr>
          <w:rFonts w:ascii="Arial" w:hAnsi="Arial" w:cs="Arial"/>
          <w:szCs w:val="22"/>
        </w:rPr>
        <w:t>Objekt</w:t>
      </w:r>
      <w:r w:rsidRPr="00B9274A">
        <w:rPr>
          <w:rFonts w:ascii="Arial" w:hAnsi="Arial" w:cs="Arial"/>
          <w:szCs w:val="22"/>
        </w:rPr>
        <w:t xml:space="preserve"> nebyl projektován podle norem řady ČSN 73 08xx</w:t>
      </w:r>
      <w:r>
        <w:rPr>
          <w:rFonts w:ascii="Arial" w:hAnsi="Arial" w:cs="Arial"/>
          <w:szCs w:val="22"/>
        </w:rPr>
        <w:t xml:space="preserve">, objekt </w:t>
      </w:r>
      <w:r>
        <w:rPr>
          <w:rFonts w:ascii="Arial" w:hAnsi="Arial" w:cs="Arial"/>
        </w:rPr>
        <w:t>není</w:t>
      </w:r>
      <w:r w:rsidRPr="00FE03E2">
        <w:rPr>
          <w:rFonts w:ascii="Arial" w:hAnsi="Arial" w:cs="Arial"/>
        </w:rPr>
        <w:t xml:space="preserve"> dělen do požárních úseků</w:t>
      </w:r>
      <w:r w:rsidRPr="00B9274A">
        <w:rPr>
          <w:rFonts w:ascii="Arial" w:hAnsi="Arial" w:cs="Arial"/>
          <w:szCs w:val="22"/>
        </w:rPr>
        <w:t xml:space="preserve"> a nejedná se o změnu staveb sk. </w:t>
      </w:r>
      <w:r>
        <w:rPr>
          <w:rFonts w:ascii="Arial" w:hAnsi="Arial" w:cs="Arial"/>
          <w:szCs w:val="22"/>
        </w:rPr>
        <w:t xml:space="preserve">I a </w:t>
      </w:r>
      <w:r w:rsidRPr="00B9274A">
        <w:rPr>
          <w:rFonts w:ascii="Arial" w:hAnsi="Arial" w:cs="Arial"/>
          <w:szCs w:val="22"/>
        </w:rPr>
        <w:t>III v souladu s ČSN 73 0834.</w:t>
      </w:r>
    </w:p>
    <w:p w:rsidR="00F209F8" w:rsidRPr="00B9274A" w:rsidRDefault="00F209F8" w:rsidP="00F209F8">
      <w:pPr>
        <w:widowControl w:val="0"/>
        <w:autoSpaceDE w:val="0"/>
        <w:autoSpaceDN w:val="0"/>
        <w:adjustRightInd w:val="0"/>
        <w:jc w:val="both"/>
        <w:rPr>
          <w:rFonts w:ascii="Arial" w:hAnsi="Arial" w:cs="Arial"/>
        </w:rPr>
      </w:pPr>
    </w:p>
    <w:p w:rsidR="00A10FD4" w:rsidRPr="00B9274A" w:rsidRDefault="00290F56" w:rsidP="004B45ED">
      <w:pPr>
        <w:widowControl w:val="0"/>
        <w:autoSpaceDE w:val="0"/>
        <w:autoSpaceDN w:val="0"/>
        <w:adjustRightInd w:val="0"/>
        <w:jc w:val="both"/>
        <w:rPr>
          <w:rFonts w:ascii="Arial" w:hAnsi="Arial" w:cs="Arial"/>
        </w:rPr>
      </w:pPr>
      <w:r w:rsidRPr="00B9274A">
        <w:rPr>
          <w:rFonts w:ascii="Arial" w:hAnsi="Arial" w:cs="Arial"/>
        </w:rPr>
        <w:t xml:space="preserve">Konstrukční systém objektu: </w:t>
      </w:r>
      <w:r w:rsidR="008014ED">
        <w:rPr>
          <w:rFonts w:ascii="Arial" w:hAnsi="Arial" w:cs="Arial"/>
          <w:b/>
        </w:rPr>
        <w:t>hořlavý</w:t>
      </w:r>
    </w:p>
    <w:p w:rsidR="00290F56" w:rsidRPr="00B9274A" w:rsidRDefault="00290F56" w:rsidP="004B45ED">
      <w:pPr>
        <w:widowControl w:val="0"/>
        <w:autoSpaceDE w:val="0"/>
        <w:autoSpaceDN w:val="0"/>
        <w:adjustRightInd w:val="0"/>
        <w:jc w:val="both"/>
        <w:rPr>
          <w:rFonts w:ascii="Arial" w:hAnsi="Arial" w:cs="Arial"/>
        </w:rPr>
      </w:pPr>
      <w:r w:rsidRPr="00B9274A">
        <w:rPr>
          <w:rFonts w:ascii="Arial" w:hAnsi="Arial" w:cs="Arial"/>
        </w:rPr>
        <w:t xml:space="preserve">Požární výška objektu: </w:t>
      </w:r>
      <w:r w:rsidR="00624B42" w:rsidRPr="00B9274A">
        <w:rPr>
          <w:rFonts w:ascii="Arial" w:hAnsi="Arial" w:cs="Arial"/>
          <w:b/>
        </w:rPr>
        <w:t>6</w:t>
      </w:r>
      <w:r w:rsidRPr="00B9274A">
        <w:rPr>
          <w:rFonts w:ascii="Arial" w:hAnsi="Arial" w:cs="Arial"/>
          <w:b/>
        </w:rPr>
        <w:t xml:space="preserve"> m</w:t>
      </w:r>
    </w:p>
    <w:p w:rsidR="00290F56" w:rsidRDefault="00290F56" w:rsidP="00A10FD4">
      <w:pPr>
        <w:widowControl w:val="0"/>
        <w:autoSpaceDE w:val="0"/>
        <w:autoSpaceDN w:val="0"/>
        <w:adjustRightInd w:val="0"/>
        <w:jc w:val="both"/>
        <w:rPr>
          <w:rFonts w:ascii="Arial" w:hAnsi="Arial" w:cs="Arial"/>
          <w:b/>
        </w:rPr>
      </w:pPr>
      <w:r w:rsidRPr="00B9274A">
        <w:rPr>
          <w:rFonts w:ascii="Arial" w:hAnsi="Arial" w:cs="Arial"/>
        </w:rPr>
        <w:t xml:space="preserve">Počet užitných podlaží: </w:t>
      </w:r>
      <w:r w:rsidR="008014ED">
        <w:rPr>
          <w:rFonts w:ascii="Arial" w:hAnsi="Arial" w:cs="Arial"/>
          <w:b/>
        </w:rPr>
        <w:t>3</w:t>
      </w:r>
      <w:r w:rsidRPr="00B9274A">
        <w:rPr>
          <w:rFonts w:ascii="Arial" w:hAnsi="Arial" w:cs="Arial"/>
          <w:b/>
        </w:rPr>
        <w:t xml:space="preserve"> NP</w:t>
      </w:r>
    </w:p>
    <w:p w:rsidR="007D49F8" w:rsidRPr="00B9274A" w:rsidRDefault="007D49F8" w:rsidP="00A10FD4">
      <w:pPr>
        <w:widowControl w:val="0"/>
        <w:autoSpaceDE w:val="0"/>
        <w:autoSpaceDN w:val="0"/>
        <w:adjustRightInd w:val="0"/>
        <w:jc w:val="both"/>
        <w:rPr>
          <w:rFonts w:ascii="Arial" w:hAnsi="Arial" w:cs="Arial"/>
          <w:b/>
        </w:rPr>
      </w:pPr>
      <w:r w:rsidRPr="003D5936">
        <w:rPr>
          <w:rFonts w:ascii="Arial" w:hAnsi="Arial" w:cs="Arial"/>
        </w:rPr>
        <w:t xml:space="preserve">(v souladu s ČSN 73 0802 čl. 5.2.1 je </w:t>
      </w:r>
      <w:r>
        <w:rPr>
          <w:rFonts w:ascii="Arial" w:hAnsi="Arial" w:cs="Arial"/>
        </w:rPr>
        <w:t>suterén</w:t>
      </w:r>
      <w:r w:rsidRPr="003D5936">
        <w:rPr>
          <w:rFonts w:ascii="Arial" w:hAnsi="Arial" w:cs="Arial"/>
        </w:rPr>
        <w:t xml:space="preserve"> považován za </w:t>
      </w:r>
      <w:r>
        <w:rPr>
          <w:rFonts w:ascii="Arial" w:hAnsi="Arial" w:cs="Arial"/>
        </w:rPr>
        <w:t>na</w:t>
      </w:r>
      <w:r w:rsidRPr="003D5936">
        <w:rPr>
          <w:rFonts w:ascii="Arial" w:hAnsi="Arial" w:cs="Arial"/>
        </w:rPr>
        <w:t>dzemní</w:t>
      </w:r>
      <w:r>
        <w:rPr>
          <w:rFonts w:ascii="Arial" w:hAnsi="Arial" w:cs="Arial"/>
        </w:rPr>
        <w:t xml:space="preserve"> podlaží</w:t>
      </w:r>
      <w:r w:rsidRPr="003D5936">
        <w:rPr>
          <w:rFonts w:ascii="Arial" w:hAnsi="Arial" w:cs="Arial"/>
        </w:rPr>
        <w:t>)</w:t>
      </w:r>
    </w:p>
    <w:p w:rsidR="00D25B75" w:rsidRPr="00B9274A" w:rsidRDefault="00D25B75" w:rsidP="00194089">
      <w:pPr>
        <w:widowControl w:val="0"/>
        <w:autoSpaceDE w:val="0"/>
        <w:autoSpaceDN w:val="0"/>
        <w:adjustRightInd w:val="0"/>
        <w:jc w:val="both"/>
        <w:rPr>
          <w:rFonts w:ascii="Arial" w:hAnsi="Arial" w:cs="Arial"/>
        </w:rPr>
      </w:pPr>
    </w:p>
    <w:p w:rsidR="00C06CA5" w:rsidRPr="00B9274A" w:rsidRDefault="00802E2E" w:rsidP="00D25B75">
      <w:pPr>
        <w:widowControl w:val="0"/>
        <w:autoSpaceDE w:val="0"/>
        <w:autoSpaceDN w:val="0"/>
        <w:adjustRightInd w:val="0"/>
        <w:jc w:val="both"/>
        <w:rPr>
          <w:rFonts w:ascii="Arial" w:hAnsi="Arial" w:cs="Arial"/>
          <w:b/>
        </w:rPr>
      </w:pPr>
      <w:r w:rsidRPr="00B9274A">
        <w:rPr>
          <w:rFonts w:ascii="Arial" w:hAnsi="Arial" w:cs="Arial"/>
          <w:b/>
        </w:rPr>
        <w:t>4</w:t>
      </w:r>
      <w:r w:rsidR="00306E33" w:rsidRPr="00B9274A">
        <w:rPr>
          <w:rFonts w:ascii="Arial" w:hAnsi="Arial" w:cs="Arial"/>
          <w:b/>
        </w:rPr>
        <w:t>.1</w:t>
      </w:r>
      <w:r w:rsidR="00C06CA5" w:rsidRPr="00B9274A">
        <w:rPr>
          <w:rFonts w:ascii="Arial" w:hAnsi="Arial" w:cs="Arial"/>
          <w:b/>
        </w:rPr>
        <w:t xml:space="preserve"> </w:t>
      </w:r>
      <w:r w:rsidR="00C06CA5" w:rsidRPr="00B9274A">
        <w:rPr>
          <w:rFonts w:ascii="Arial" w:hAnsi="Arial" w:cs="Arial"/>
          <w:b/>
        </w:rPr>
        <w:tab/>
      </w:r>
      <w:r w:rsidR="00306E33" w:rsidRPr="00B9274A">
        <w:rPr>
          <w:rFonts w:ascii="Arial" w:hAnsi="Arial" w:cs="Arial"/>
          <w:b/>
        </w:rPr>
        <w:t>Rozdělení stavby do požárních úseků</w:t>
      </w:r>
    </w:p>
    <w:p w:rsidR="00D25B75" w:rsidRPr="00B9274A" w:rsidRDefault="00D25B75" w:rsidP="00E8314E">
      <w:pPr>
        <w:widowControl w:val="0"/>
        <w:autoSpaceDE w:val="0"/>
        <w:autoSpaceDN w:val="0"/>
        <w:adjustRightInd w:val="0"/>
        <w:jc w:val="both"/>
        <w:rPr>
          <w:rFonts w:ascii="Arial" w:hAnsi="Arial" w:cs="Arial"/>
          <w:b/>
          <w:szCs w:val="24"/>
        </w:rPr>
      </w:pPr>
    </w:p>
    <w:p w:rsidR="009F4C44" w:rsidRPr="00B9274A" w:rsidRDefault="00932308" w:rsidP="00194089">
      <w:pPr>
        <w:widowControl w:val="0"/>
        <w:autoSpaceDE w:val="0"/>
        <w:autoSpaceDN w:val="0"/>
        <w:adjustRightInd w:val="0"/>
        <w:jc w:val="both"/>
        <w:rPr>
          <w:rFonts w:ascii="Arial" w:hAnsi="Arial" w:cs="Arial"/>
          <w:szCs w:val="24"/>
        </w:rPr>
      </w:pPr>
      <w:r>
        <w:rPr>
          <w:rFonts w:ascii="Arial" w:hAnsi="Arial"/>
        </w:rPr>
        <w:t>Celá část</w:t>
      </w:r>
      <w:r w:rsidR="006A39DD">
        <w:rPr>
          <w:rFonts w:ascii="Arial" w:hAnsi="Arial"/>
        </w:rPr>
        <w:t xml:space="preserve"> objekt</w:t>
      </w:r>
      <w:r w:rsidR="009C720E">
        <w:rPr>
          <w:rFonts w:ascii="Arial" w:hAnsi="Arial"/>
        </w:rPr>
        <w:t>u</w:t>
      </w:r>
      <w:r w:rsidR="006A39DD">
        <w:rPr>
          <w:rFonts w:ascii="Arial" w:hAnsi="Arial"/>
        </w:rPr>
        <w:t>, dotčen</w:t>
      </w:r>
      <w:r w:rsidR="009C720E">
        <w:rPr>
          <w:rFonts w:ascii="Arial" w:hAnsi="Arial"/>
        </w:rPr>
        <w:t>á</w:t>
      </w:r>
      <w:r w:rsidR="006A39DD">
        <w:rPr>
          <w:rFonts w:ascii="Arial" w:hAnsi="Arial"/>
        </w:rPr>
        <w:t xml:space="preserve"> změnou užívání</w:t>
      </w:r>
      <w:r w:rsidR="00B313D2">
        <w:rPr>
          <w:rFonts w:ascii="Arial" w:hAnsi="Arial"/>
        </w:rPr>
        <w:t xml:space="preserve">, </w:t>
      </w:r>
      <w:r w:rsidR="006A39DD">
        <w:rPr>
          <w:rFonts w:ascii="Arial" w:hAnsi="Arial" w:cs="Arial"/>
          <w:szCs w:val="24"/>
        </w:rPr>
        <w:t>kromě suterénu, který se nemění</w:t>
      </w:r>
      <w:r w:rsidR="00383631">
        <w:rPr>
          <w:rFonts w:ascii="Arial" w:hAnsi="Arial" w:cs="Arial"/>
          <w:szCs w:val="24"/>
        </w:rPr>
        <w:t xml:space="preserve"> </w:t>
      </w:r>
      <w:r w:rsidR="009C720E">
        <w:rPr>
          <w:rFonts w:ascii="Arial" w:hAnsi="Arial" w:cs="Arial"/>
          <w:szCs w:val="24"/>
        </w:rPr>
        <w:t>(</w:t>
      </w:r>
      <w:r w:rsidR="00383631">
        <w:rPr>
          <w:rFonts w:ascii="Arial" w:hAnsi="Arial" w:cs="Arial"/>
          <w:szCs w:val="24"/>
        </w:rPr>
        <w:t xml:space="preserve">nadále zde budou </w:t>
      </w:r>
      <w:r w:rsidR="00D10BF8">
        <w:rPr>
          <w:rFonts w:ascii="Arial" w:hAnsi="Arial" w:cs="Arial"/>
          <w:szCs w:val="24"/>
        </w:rPr>
        <w:t xml:space="preserve">skladové - </w:t>
      </w:r>
      <w:r w:rsidR="00383631">
        <w:rPr>
          <w:rFonts w:ascii="Arial" w:hAnsi="Arial" w:cs="Arial"/>
          <w:szCs w:val="24"/>
        </w:rPr>
        <w:t>sklepní prostory</w:t>
      </w:r>
      <w:r w:rsidR="009C720E">
        <w:rPr>
          <w:rFonts w:ascii="Arial" w:hAnsi="Arial" w:cs="Arial"/>
          <w:szCs w:val="24"/>
        </w:rPr>
        <w:t>)</w:t>
      </w:r>
      <w:r w:rsidR="00B313D2">
        <w:rPr>
          <w:rFonts w:ascii="Arial" w:hAnsi="Arial" w:cs="Arial"/>
          <w:szCs w:val="24"/>
        </w:rPr>
        <w:t xml:space="preserve">, bude v souladu s ČSN 73 0834 čl. 5.1.1 b) tvořit </w:t>
      </w:r>
      <w:r w:rsidR="00B313D2" w:rsidRPr="00E743DB">
        <w:rPr>
          <w:rFonts w:ascii="Arial" w:hAnsi="Arial" w:cs="Arial"/>
          <w:szCs w:val="24"/>
        </w:rPr>
        <w:t xml:space="preserve">jeden </w:t>
      </w:r>
      <w:r w:rsidR="00B313D2">
        <w:rPr>
          <w:rFonts w:ascii="Arial" w:hAnsi="Arial" w:cs="Arial"/>
          <w:szCs w:val="24"/>
        </w:rPr>
        <w:t xml:space="preserve">dvoupodlažní </w:t>
      </w:r>
      <w:r w:rsidR="00B313D2" w:rsidRPr="00E743DB">
        <w:rPr>
          <w:rFonts w:ascii="Arial" w:hAnsi="Arial" w:cs="Arial"/>
          <w:szCs w:val="24"/>
        </w:rPr>
        <w:t>požární úsek</w:t>
      </w:r>
      <w:r w:rsidR="00B313D2">
        <w:rPr>
          <w:rFonts w:ascii="Arial" w:hAnsi="Arial" w:cs="Arial"/>
          <w:szCs w:val="24"/>
        </w:rPr>
        <w:t xml:space="preserve">, posouzený podle ČSN 73 0802 a </w:t>
      </w:r>
      <w:r w:rsidR="00B313D2" w:rsidRPr="00B9274A">
        <w:rPr>
          <w:rFonts w:ascii="Arial" w:hAnsi="Arial" w:cs="Arial"/>
          <w:szCs w:val="22"/>
        </w:rPr>
        <w:t>ČSN 73 0834</w:t>
      </w:r>
      <w:r w:rsidR="00B313D2">
        <w:rPr>
          <w:rFonts w:ascii="Arial" w:hAnsi="Arial" w:cs="Arial"/>
          <w:szCs w:val="22"/>
        </w:rPr>
        <w:t>.</w:t>
      </w:r>
    </w:p>
    <w:p w:rsidR="006E6BBC" w:rsidRPr="00B9274A" w:rsidRDefault="006E6BBC" w:rsidP="00A753B8">
      <w:pPr>
        <w:widowControl w:val="0"/>
        <w:autoSpaceDE w:val="0"/>
        <w:autoSpaceDN w:val="0"/>
        <w:adjustRightInd w:val="0"/>
        <w:jc w:val="both"/>
        <w:rPr>
          <w:rFonts w:ascii="Arial" w:hAnsi="Arial" w:cs="Arial"/>
          <w:szCs w:val="24"/>
        </w:rPr>
      </w:pPr>
    </w:p>
    <w:p w:rsidR="00C06CA5" w:rsidRPr="00B9274A" w:rsidRDefault="00802E2E" w:rsidP="006F52CA">
      <w:pPr>
        <w:widowControl w:val="0"/>
        <w:autoSpaceDE w:val="0"/>
        <w:autoSpaceDN w:val="0"/>
        <w:adjustRightInd w:val="0"/>
        <w:jc w:val="both"/>
        <w:rPr>
          <w:rFonts w:ascii="Arial" w:hAnsi="Arial" w:cs="Arial"/>
          <w:b/>
        </w:rPr>
      </w:pPr>
      <w:r w:rsidRPr="00B9274A">
        <w:rPr>
          <w:rFonts w:ascii="Arial" w:hAnsi="Arial" w:cs="Arial"/>
          <w:b/>
        </w:rPr>
        <w:t>4</w:t>
      </w:r>
      <w:r w:rsidR="00306E33" w:rsidRPr="00B9274A">
        <w:rPr>
          <w:rFonts w:ascii="Arial" w:hAnsi="Arial" w:cs="Arial"/>
          <w:b/>
        </w:rPr>
        <w:t>.2</w:t>
      </w:r>
      <w:r w:rsidR="00C06CA5" w:rsidRPr="00B9274A">
        <w:rPr>
          <w:rFonts w:ascii="Arial" w:hAnsi="Arial" w:cs="Arial"/>
          <w:b/>
        </w:rPr>
        <w:t xml:space="preserve"> </w:t>
      </w:r>
      <w:r w:rsidR="00C06CA5" w:rsidRPr="00B9274A">
        <w:rPr>
          <w:rFonts w:ascii="Arial" w:hAnsi="Arial" w:cs="Arial"/>
          <w:b/>
        </w:rPr>
        <w:tab/>
      </w:r>
      <w:r w:rsidR="00306E33" w:rsidRPr="00B9274A">
        <w:rPr>
          <w:rFonts w:ascii="Arial" w:hAnsi="Arial" w:cs="Arial"/>
          <w:b/>
        </w:rPr>
        <w:t>Stanovení požárního rizika a stupně požární bezpečnosti</w:t>
      </w:r>
    </w:p>
    <w:p w:rsidR="001B7018" w:rsidRPr="00B9274A" w:rsidRDefault="001B7018" w:rsidP="001B7018">
      <w:pPr>
        <w:widowControl w:val="0"/>
        <w:autoSpaceDE w:val="0"/>
        <w:autoSpaceDN w:val="0"/>
        <w:adjustRightInd w:val="0"/>
        <w:jc w:val="both"/>
        <w:rPr>
          <w:rFonts w:ascii="Arial" w:hAnsi="Arial" w:cs="Arial"/>
          <w:b/>
          <w:szCs w:val="24"/>
          <w:u w:val="single"/>
        </w:rPr>
      </w:pPr>
    </w:p>
    <w:p w:rsidR="00663110" w:rsidRDefault="00663110" w:rsidP="001615B9">
      <w:pPr>
        <w:pStyle w:val="Textnormln"/>
        <w:spacing w:before="0"/>
        <w:rPr>
          <w:rFonts w:ascii="Arial" w:hAnsi="Arial" w:cs="Arial"/>
          <w:b/>
          <w:sz w:val="20"/>
          <w:szCs w:val="24"/>
          <w:u w:val="single"/>
        </w:rPr>
      </w:pPr>
      <w:r>
        <w:rPr>
          <w:rFonts w:ascii="Arial" w:hAnsi="Arial" w:cs="Arial"/>
          <w:b/>
          <w:sz w:val="20"/>
          <w:szCs w:val="24"/>
          <w:u w:val="single"/>
        </w:rPr>
        <w:t>N 1.01 – sklepy</w:t>
      </w:r>
    </w:p>
    <w:p w:rsidR="00663110" w:rsidRDefault="00663110" w:rsidP="00663110">
      <w:pPr>
        <w:pStyle w:val="Textnormln"/>
        <w:spacing w:before="120"/>
        <w:rPr>
          <w:rFonts w:ascii="Arial" w:hAnsi="Arial" w:cs="Arial"/>
          <w:sz w:val="20"/>
        </w:rPr>
      </w:pPr>
      <w:r w:rsidRPr="00A80878">
        <w:rPr>
          <w:rFonts w:ascii="Arial" w:hAnsi="Arial" w:cs="Arial"/>
          <w:sz w:val="20"/>
        </w:rPr>
        <w:t>Stávající sklepy</w:t>
      </w:r>
      <w:r w:rsidRPr="00B3270F">
        <w:rPr>
          <w:rFonts w:ascii="Arial" w:hAnsi="Arial" w:cs="Arial"/>
          <w:b/>
          <w:sz w:val="20"/>
          <w:szCs w:val="24"/>
        </w:rPr>
        <w:t xml:space="preserve"> </w:t>
      </w:r>
      <w:r w:rsidRPr="00823D06">
        <w:rPr>
          <w:rFonts w:ascii="Arial" w:hAnsi="Arial" w:cs="Arial"/>
          <w:sz w:val="20"/>
        </w:rPr>
        <w:t xml:space="preserve">lze </w:t>
      </w:r>
      <w:r>
        <w:rPr>
          <w:rFonts w:ascii="Arial" w:hAnsi="Arial" w:cs="Arial"/>
          <w:sz w:val="20"/>
        </w:rPr>
        <w:t xml:space="preserve">podle </w:t>
      </w:r>
      <w:r w:rsidRPr="00823D06">
        <w:rPr>
          <w:rFonts w:ascii="Arial" w:hAnsi="Arial" w:cs="Arial"/>
          <w:sz w:val="20"/>
        </w:rPr>
        <w:t>ČSN 73 0834</w:t>
      </w:r>
      <w:r w:rsidR="00092916">
        <w:rPr>
          <w:rFonts w:ascii="Arial" w:hAnsi="Arial" w:cs="Arial"/>
          <w:sz w:val="20"/>
        </w:rPr>
        <w:t xml:space="preserve"> čl. 5.1.5 a1)</w:t>
      </w:r>
      <w:r>
        <w:rPr>
          <w:rFonts w:ascii="Arial" w:hAnsi="Arial" w:cs="Arial"/>
          <w:sz w:val="20"/>
        </w:rPr>
        <w:t xml:space="preserve"> zatřídit </w:t>
      </w:r>
      <w:r w:rsidRPr="00823D06">
        <w:rPr>
          <w:rFonts w:ascii="Arial" w:hAnsi="Arial" w:cs="Arial"/>
          <w:sz w:val="20"/>
        </w:rPr>
        <w:t xml:space="preserve">max. </w:t>
      </w:r>
      <w:r>
        <w:rPr>
          <w:rFonts w:ascii="Arial" w:hAnsi="Arial" w:cs="Arial"/>
          <w:sz w:val="20"/>
        </w:rPr>
        <w:t xml:space="preserve">do </w:t>
      </w:r>
      <w:r w:rsidRPr="007E1238">
        <w:rPr>
          <w:rFonts w:ascii="Arial" w:hAnsi="Arial" w:cs="Arial"/>
          <w:b/>
          <w:sz w:val="20"/>
        </w:rPr>
        <w:t>III. SPB</w:t>
      </w:r>
      <w:r>
        <w:rPr>
          <w:rFonts w:ascii="Arial" w:hAnsi="Arial" w:cs="Arial"/>
          <w:sz w:val="20"/>
        </w:rPr>
        <w:t>.</w:t>
      </w:r>
    </w:p>
    <w:p w:rsidR="00663110" w:rsidRPr="00663110" w:rsidRDefault="00663110" w:rsidP="001615B9">
      <w:pPr>
        <w:pStyle w:val="Textnormln"/>
        <w:spacing w:before="0"/>
        <w:rPr>
          <w:rFonts w:ascii="Arial" w:hAnsi="Arial" w:cs="Arial"/>
          <w:sz w:val="20"/>
          <w:szCs w:val="24"/>
        </w:rPr>
      </w:pPr>
    </w:p>
    <w:p w:rsidR="00FC5C40" w:rsidRPr="00B9274A" w:rsidRDefault="00617E94" w:rsidP="001F3D74">
      <w:pPr>
        <w:pStyle w:val="Textnormln"/>
        <w:spacing w:before="0" w:after="120"/>
        <w:rPr>
          <w:rFonts w:ascii="Arial" w:hAnsi="Arial" w:cs="Arial"/>
          <w:b/>
          <w:sz w:val="12"/>
          <w:u w:val="single"/>
        </w:rPr>
      </w:pPr>
      <w:r w:rsidRPr="00B9274A">
        <w:rPr>
          <w:rFonts w:ascii="Arial" w:hAnsi="Arial" w:cs="Arial"/>
          <w:b/>
          <w:sz w:val="20"/>
          <w:szCs w:val="24"/>
          <w:u w:val="single"/>
        </w:rPr>
        <w:t xml:space="preserve">N </w:t>
      </w:r>
      <w:r w:rsidR="009B2DCC">
        <w:rPr>
          <w:rFonts w:ascii="Arial" w:hAnsi="Arial" w:cs="Arial"/>
          <w:b/>
          <w:sz w:val="20"/>
          <w:szCs w:val="24"/>
          <w:u w:val="single"/>
        </w:rPr>
        <w:t>2</w:t>
      </w:r>
      <w:r w:rsidRPr="00B9274A">
        <w:rPr>
          <w:rFonts w:ascii="Arial" w:hAnsi="Arial" w:cs="Arial"/>
          <w:b/>
          <w:sz w:val="20"/>
          <w:szCs w:val="24"/>
          <w:u w:val="single"/>
        </w:rPr>
        <w:t>.0</w:t>
      </w:r>
      <w:r w:rsidR="009B2DCC">
        <w:rPr>
          <w:rFonts w:ascii="Arial" w:hAnsi="Arial" w:cs="Arial"/>
          <w:b/>
          <w:sz w:val="20"/>
          <w:szCs w:val="24"/>
          <w:u w:val="single"/>
        </w:rPr>
        <w:t>1/N3</w:t>
      </w:r>
      <w:r w:rsidRPr="00B9274A">
        <w:rPr>
          <w:rFonts w:ascii="Arial" w:hAnsi="Arial" w:cs="Arial"/>
          <w:b/>
          <w:sz w:val="20"/>
          <w:szCs w:val="24"/>
          <w:u w:val="single"/>
        </w:rPr>
        <w:t xml:space="preserve"> – </w:t>
      </w:r>
      <w:r w:rsidR="009B2DCC">
        <w:rPr>
          <w:rFonts w:ascii="Arial" w:hAnsi="Arial" w:cs="Arial"/>
          <w:b/>
          <w:sz w:val="20"/>
          <w:szCs w:val="24"/>
          <w:u w:val="single"/>
        </w:rPr>
        <w:t>prostory obecního úřadu</w:t>
      </w:r>
    </w:p>
    <w:tbl>
      <w:tblPr>
        <w:tblW w:w="7280" w:type="dxa"/>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740"/>
        <w:gridCol w:w="2248"/>
        <w:gridCol w:w="832"/>
        <w:gridCol w:w="520"/>
        <w:gridCol w:w="800"/>
        <w:gridCol w:w="540"/>
        <w:gridCol w:w="640"/>
        <w:gridCol w:w="960"/>
      </w:tblGrid>
      <w:tr w:rsidR="00B73602" w:rsidRPr="00B73602" w:rsidTr="00B73602">
        <w:trPr>
          <w:trHeight w:val="390"/>
        </w:trPr>
        <w:tc>
          <w:tcPr>
            <w:tcW w:w="740"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m.č.</w:t>
            </w:r>
          </w:p>
        </w:tc>
        <w:tc>
          <w:tcPr>
            <w:tcW w:w="2248"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místnost</w:t>
            </w:r>
          </w:p>
        </w:tc>
        <w:tc>
          <w:tcPr>
            <w:tcW w:w="832"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S</w:t>
            </w:r>
            <w:r w:rsidRPr="00B73602">
              <w:rPr>
                <w:rFonts w:ascii="Arial" w:hAnsi="Arial" w:cs="Arial"/>
                <w:color w:val="000000"/>
                <w:vertAlign w:val="subscript"/>
              </w:rPr>
              <w:t>i</w:t>
            </w:r>
          </w:p>
        </w:tc>
        <w:tc>
          <w:tcPr>
            <w:tcW w:w="520"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pn</w:t>
            </w:r>
            <w:r w:rsidRPr="00B73602">
              <w:rPr>
                <w:rFonts w:ascii="Arial" w:hAnsi="Arial" w:cs="Arial"/>
                <w:color w:val="000000"/>
                <w:vertAlign w:val="subscript"/>
              </w:rPr>
              <w:t>i</w:t>
            </w:r>
          </w:p>
        </w:tc>
        <w:tc>
          <w:tcPr>
            <w:tcW w:w="800"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an</w:t>
            </w:r>
            <w:r w:rsidRPr="00B73602">
              <w:rPr>
                <w:rFonts w:ascii="Arial" w:hAnsi="Arial" w:cs="Arial"/>
                <w:color w:val="000000"/>
                <w:vertAlign w:val="subscript"/>
              </w:rPr>
              <w:t>i</w:t>
            </w:r>
          </w:p>
        </w:tc>
        <w:tc>
          <w:tcPr>
            <w:tcW w:w="540"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ps</w:t>
            </w:r>
            <w:r w:rsidRPr="00B73602">
              <w:rPr>
                <w:rFonts w:ascii="Arial" w:hAnsi="Arial" w:cs="Arial"/>
                <w:color w:val="000000"/>
                <w:vertAlign w:val="subscript"/>
              </w:rPr>
              <w:t>i</w:t>
            </w:r>
          </w:p>
        </w:tc>
        <w:tc>
          <w:tcPr>
            <w:tcW w:w="640"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as</w:t>
            </w:r>
            <w:r w:rsidRPr="00B73602">
              <w:rPr>
                <w:rFonts w:ascii="Arial" w:hAnsi="Arial" w:cs="Arial"/>
                <w:color w:val="000000"/>
                <w:vertAlign w:val="subscript"/>
              </w:rPr>
              <w:t>i</w:t>
            </w:r>
          </w:p>
        </w:tc>
        <w:tc>
          <w:tcPr>
            <w:tcW w:w="960" w:type="dxa"/>
            <w:vAlign w:val="bottom"/>
          </w:tcPr>
          <w:p w:rsidR="00B73602" w:rsidRPr="00B73602" w:rsidRDefault="00B73602">
            <w:pPr>
              <w:jc w:val="center"/>
              <w:rPr>
                <w:rFonts w:ascii="Arial" w:hAnsi="Arial" w:cs="Arial"/>
                <w:color w:val="000000"/>
              </w:rPr>
            </w:pPr>
            <w:r w:rsidRPr="00B73602">
              <w:rPr>
                <w:rFonts w:ascii="Arial" w:hAnsi="Arial" w:cs="Arial"/>
                <w:color w:val="000000"/>
              </w:rPr>
              <w:t>hs</w:t>
            </w:r>
            <w:r w:rsidRPr="00B73602">
              <w:rPr>
                <w:rFonts w:ascii="Arial" w:hAnsi="Arial" w:cs="Arial"/>
                <w:color w:val="000000"/>
                <w:vertAlign w:val="subscript"/>
              </w:rPr>
              <w:t>i</w:t>
            </w:r>
          </w:p>
        </w:tc>
      </w:tr>
      <w:tr w:rsidR="00B73602" w:rsidRPr="00B73602" w:rsidTr="00B73602">
        <w:trPr>
          <w:trHeight w:val="315"/>
        </w:trPr>
        <w:tc>
          <w:tcPr>
            <w:tcW w:w="740" w:type="dxa"/>
            <w:shd w:val="clear" w:color="auto" w:fill="auto"/>
            <w:noWrap/>
            <w:vAlign w:val="bottom"/>
            <w:hideMark/>
          </w:tcPr>
          <w:p w:rsidR="00B73602" w:rsidRPr="00B73602" w:rsidRDefault="00B73602" w:rsidP="004D3D43">
            <w:pPr>
              <w:jc w:val="center"/>
              <w:rPr>
                <w:rFonts w:ascii="Arial" w:hAnsi="Arial" w:cs="Arial"/>
              </w:rPr>
            </w:pPr>
            <w:r w:rsidRPr="00B73602">
              <w:rPr>
                <w:rFonts w:ascii="Arial" w:hAnsi="Arial" w:cs="Arial"/>
              </w:rPr>
              <w:t>1.1</w:t>
            </w:r>
          </w:p>
        </w:tc>
        <w:tc>
          <w:tcPr>
            <w:tcW w:w="2248" w:type="dxa"/>
            <w:shd w:val="clear" w:color="auto" w:fill="auto"/>
            <w:noWrap/>
            <w:vAlign w:val="bottom"/>
            <w:hideMark/>
          </w:tcPr>
          <w:p w:rsidR="00B73602" w:rsidRPr="00B73602" w:rsidRDefault="00B73602" w:rsidP="00B73602">
            <w:pPr>
              <w:rPr>
                <w:rFonts w:ascii="Arial" w:hAnsi="Arial" w:cs="Arial"/>
              </w:rPr>
            </w:pPr>
            <w:r w:rsidRPr="00B73602">
              <w:rPr>
                <w:rFonts w:ascii="Arial" w:hAnsi="Arial" w:cs="Arial"/>
              </w:rPr>
              <w:t>VSTUPNÍ HALA</w:t>
            </w:r>
          </w:p>
        </w:tc>
        <w:tc>
          <w:tcPr>
            <w:tcW w:w="832"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23,94</w:t>
            </w:r>
          </w:p>
        </w:tc>
        <w:tc>
          <w:tcPr>
            <w:tcW w:w="520"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10</w:t>
            </w:r>
          </w:p>
        </w:tc>
        <w:tc>
          <w:tcPr>
            <w:tcW w:w="800"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0,8</w:t>
            </w:r>
          </w:p>
        </w:tc>
        <w:tc>
          <w:tcPr>
            <w:tcW w:w="540"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10</w:t>
            </w:r>
          </w:p>
        </w:tc>
        <w:tc>
          <w:tcPr>
            <w:tcW w:w="640"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0,9</w:t>
            </w:r>
          </w:p>
        </w:tc>
        <w:tc>
          <w:tcPr>
            <w:tcW w:w="0" w:type="auto"/>
            <w:vAlign w:val="bottom"/>
          </w:tcPr>
          <w:p w:rsidR="00B73602" w:rsidRPr="00B73602" w:rsidRDefault="00B73602">
            <w:pPr>
              <w:jc w:val="center"/>
              <w:rPr>
                <w:rFonts w:ascii="Arial" w:hAnsi="Arial" w:cs="Arial"/>
                <w:color w:val="000000"/>
              </w:rPr>
            </w:pPr>
            <w:r w:rsidRPr="00B73602">
              <w:rPr>
                <w:rFonts w:ascii="Arial" w:hAnsi="Arial" w:cs="Arial"/>
                <w:color w:val="000000"/>
              </w:rPr>
              <w:t>3,37</w:t>
            </w:r>
          </w:p>
        </w:tc>
      </w:tr>
      <w:tr w:rsidR="00B73602" w:rsidRPr="00B73602" w:rsidTr="00B73602">
        <w:trPr>
          <w:trHeight w:val="315"/>
        </w:trPr>
        <w:tc>
          <w:tcPr>
            <w:tcW w:w="740" w:type="dxa"/>
            <w:shd w:val="clear" w:color="auto" w:fill="auto"/>
            <w:noWrap/>
            <w:vAlign w:val="bottom"/>
            <w:hideMark/>
          </w:tcPr>
          <w:p w:rsidR="00B73602" w:rsidRPr="00B73602" w:rsidRDefault="00B73602" w:rsidP="004D3D43">
            <w:pPr>
              <w:jc w:val="center"/>
              <w:rPr>
                <w:rFonts w:ascii="Arial" w:hAnsi="Arial" w:cs="Arial"/>
              </w:rPr>
            </w:pPr>
            <w:r w:rsidRPr="00B73602">
              <w:rPr>
                <w:rFonts w:ascii="Arial" w:hAnsi="Arial" w:cs="Arial"/>
              </w:rPr>
              <w:t>1.1.</w:t>
            </w:r>
          </w:p>
        </w:tc>
        <w:tc>
          <w:tcPr>
            <w:tcW w:w="2248" w:type="dxa"/>
            <w:shd w:val="clear" w:color="auto" w:fill="auto"/>
            <w:noWrap/>
            <w:vAlign w:val="bottom"/>
            <w:hideMark/>
          </w:tcPr>
          <w:p w:rsidR="00B73602" w:rsidRPr="00B73602" w:rsidRDefault="00B73602" w:rsidP="00B73602">
            <w:pPr>
              <w:rPr>
                <w:rFonts w:ascii="Arial" w:hAnsi="Arial" w:cs="Arial"/>
              </w:rPr>
            </w:pPr>
            <w:r w:rsidRPr="00B73602">
              <w:rPr>
                <w:rFonts w:ascii="Arial" w:hAnsi="Arial" w:cs="Arial"/>
              </w:rPr>
              <w:t>KUCHYŇKA</w:t>
            </w:r>
          </w:p>
        </w:tc>
        <w:tc>
          <w:tcPr>
            <w:tcW w:w="832"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4,08</w:t>
            </w:r>
          </w:p>
        </w:tc>
        <w:tc>
          <w:tcPr>
            <w:tcW w:w="520"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30</w:t>
            </w:r>
          </w:p>
        </w:tc>
        <w:tc>
          <w:tcPr>
            <w:tcW w:w="800"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0,95</w:t>
            </w:r>
          </w:p>
        </w:tc>
        <w:tc>
          <w:tcPr>
            <w:tcW w:w="540"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7</w:t>
            </w:r>
          </w:p>
        </w:tc>
        <w:tc>
          <w:tcPr>
            <w:tcW w:w="640"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0,9</w:t>
            </w:r>
          </w:p>
        </w:tc>
        <w:tc>
          <w:tcPr>
            <w:tcW w:w="0" w:type="auto"/>
            <w:vAlign w:val="bottom"/>
          </w:tcPr>
          <w:p w:rsidR="00B73602" w:rsidRPr="00B73602" w:rsidRDefault="00B73602">
            <w:pPr>
              <w:jc w:val="center"/>
              <w:rPr>
                <w:rFonts w:ascii="Arial" w:hAnsi="Arial" w:cs="Arial"/>
                <w:color w:val="000000"/>
              </w:rPr>
            </w:pPr>
            <w:r w:rsidRPr="00B73602">
              <w:rPr>
                <w:rFonts w:ascii="Arial" w:hAnsi="Arial" w:cs="Arial"/>
                <w:color w:val="000000"/>
              </w:rPr>
              <w:t>3,37</w:t>
            </w:r>
          </w:p>
        </w:tc>
      </w:tr>
      <w:tr w:rsidR="00B73602" w:rsidRPr="00B73602" w:rsidTr="00B73602">
        <w:trPr>
          <w:trHeight w:val="315"/>
        </w:trPr>
        <w:tc>
          <w:tcPr>
            <w:tcW w:w="740" w:type="dxa"/>
            <w:shd w:val="clear" w:color="auto" w:fill="auto"/>
            <w:noWrap/>
            <w:vAlign w:val="bottom"/>
            <w:hideMark/>
          </w:tcPr>
          <w:p w:rsidR="00B73602" w:rsidRPr="00B73602" w:rsidRDefault="00B73602" w:rsidP="004D3D43">
            <w:pPr>
              <w:jc w:val="center"/>
              <w:rPr>
                <w:rFonts w:ascii="Arial" w:hAnsi="Arial" w:cs="Arial"/>
              </w:rPr>
            </w:pPr>
            <w:r w:rsidRPr="00B73602">
              <w:rPr>
                <w:rFonts w:ascii="Arial" w:hAnsi="Arial" w:cs="Arial"/>
              </w:rPr>
              <w:t>1.2</w:t>
            </w:r>
          </w:p>
        </w:tc>
        <w:tc>
          <w:tcPr>
            <w:tcW w:w="2248" w:type="dxa"/>
            <w:shd w:val="clear" w:color="auto" w:fill="auto"/>
            <w:noWrap/>
            <w:vAlign w:val="bottom"/>
            <w:hideMark/>
          </w:tcPr>
          <w:p w:rsidR="00B73602" w:rsidRPr="00B73602" w:rsidRDefault="00B73602" w:rsidP="00B73602">
            <w:pPr>
              <w:rPr>
                <w:rFonts w:ascii="Arial" w:hAnsi="Arial" w:cs="Arial"/>
              </w:rPr>
            </w:pPr>
            <w:r w:rsidRPr="00B73602">
              <w:rPr>
                <w:rFonts w:ascii="Arial" w:hAnsi="Arial" w:cs="Arial"/>
              </w:rPr>
              <w:t>KANCELÁŘ</w:t>
            </w:r>
          </w:p>
        </w:tc>
        <w:tc>
          <w:tcPr>
            <w:tcW w:w="832"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14,19</w:t>
            </w:r>
          </w:p>
        </w:tc>
        <w:tc>
          <w:tcPr>
            <w:tcW w:w="520"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40</w:t>
            </w:r>
          </w:p>
        </w:tc>
        <w:tc>
          <w:tcPr>
            <w:tcW w:w="800"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1</w:t>
            </w:r>
          </w:p>
        </w:tc>
        <w:tc>
          <w:tcPr>
            <w:tcW w:w="540"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10</w:t>
            </w:r>
          </w:p>
        </w:tc>
        <w:tc>
          <w:tcPr>
            <w:tcW w:w="640"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0,9</w:t>
            </w:r>
          </w:p>
        </w:tc>
        <w:tc>
          <w:tcPr>
            <w:tcW w:w="0" w:type="auto"/>
            <w:vAlign w:val="bottom"/>
          </w:tcPr>
          <w:p w:rsidR="00B73602" w:rsidRPr="00B73602" w:rsidRDefault="00B73602">
            <w:pPr>
              <w:jc w:val="center"/>
              <w:rPr>
                <w:rFonts w:ascii="Arial" w:hAnsi="Arial" w:cs="Arial"/>
                <w:color w:val="000000"/>
              </w:rPr>
            </w:pPr>
            <w:r w:rsidRPr="00B73602">
              <w:rPr>
                <w:rFonts w:ascii="Arial" w:hAnsi="Arial" w:cs="Arial"/>
                <w:color w:val="000000"/>
              </w:rPr>
              <w:t>3,37</w:t>
            </w:r>
          </w:p>
        </w:tc>
      </w:tr>
      <w:tr w:rsidR="00B73602" w:rsidRPr="00B73602" w:rsidTr="00B73602">
        <w:trPr>
          <w:trHeight w:val="315"/>
        </w:trPr>
        <w:tc>
          <w:tcPr>
            <w:tcW w:w="740" w:type="dxa"/>
            <w:shd w:val="clear" w:color="auto" w:fill="auto"/>
            <w:noWrap/>
            <w:vAlign w:val="bottom"/>
            <w:hideMark/>
          </w:tcPr>
          <w:p w:rsidR="00B73602" w:rsidRPr="00B73602" w:rsidRDefault="00B73602" w:rsidP="004D3D43">
            <w:pPr>
              <w:jc w:val="center"/>
              <w:rPr>
                <w:rFonts w:ascii="Arial" w:hAnsi="Arial" w:cs="Arial"/>
              </w:rPr>
            </w:pPr>
            <w:r w:rsidRPr="00B73602">
              <w:rPr>
                <w:rFonts w:ascii="Arial" w:hAnsi="Arial" w:cs="Arial"/>
              </w:rPr>
              <w:t>1.3</w:t>
            </w:r>
          </w:p>
        </w:tc>
        <w:tc>
          <w:tcPr>
            <w:tcW w:w="2248" w:type="dxa"/>
            <w:shd w:val="clear" w:color="auto" w:fill="auto"/>
            <w:noWrap/>
            <w:vAlign w:val="bottom"/>
            <w:hideMark/>
          </w:tcPr>
          <w:p w:rsidR="00B73602" w:rsidRPr="00B73602" w:rsidRDefault="00B73602" w:rsidP="00B73602">
            <w:pPr>
              <w:rPr>
                <w:rFonts w:ascii="Arial" w:hAnsi="Arial" w:cs="Arial"/>
              </w:rPr>
            </w:pPr>
            <w:r w:rsidRPr="00B73602">
              <w:rPr>
                <w:rFonts w:ascii="Arial" w:hAnsi="Arial" w:cs="Arial"/>
              </w:rPr>
              <w:t>ARCHÍV</w:t>
            </w:r>
          </w:p>
        </w:tc>
        <w:tc>
          <w:tcPr>
            <w:tcW w:w="832"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7,67</w:t>
            </w:r>
          </w:p>
        </w:tc>
        <w:tc>
          <w:tcPr>
            <w:tcW w:w="520"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30</w:t>
            </w:r>
          </w:p>
        </w:tc>
        <w:tc>
          <w:tcPr>
            <w:tcW w:w="800"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0,95</w:t>
            </w:r>
          </w:p>
        </w:tc>
        <w:tc>
          <w:tcPr>
            <w:tcW w:w="540"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5</w:t>
            </w:r>
          </w:p>
        </w:tc>
        <w:tc>
          <w:tcPr>
            <w:tcW w:w="640"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0,9</w:t>
            </w:r>
          </w:p>
        </w:tc>
        <w:tc>
          <w:tcPr>
            <w:tcW w:w="0" w:type="auto"/>
            <w:vAlign w:val="bottom"/>
          </w:tcPr>
          <w:p w:rsidR="00B73602" w:rsidRPr="00B73602" w:rsidRDefault="00B73602">
            <w:pPr>
              <w:jc w:val="center"/>
              <w:rPr>
                <w:rFonts w:ascii="Arial" w:hAnsi="Arial" w:cs="Arial"/>
                <w:color w:val="000000"/>
              </w:rPr>
            </w:pPr>
            <w:r w:rsidRPr="00B73602">
              <w:rPr>
                <w:rFonts w:ascii="Arial" w:hAnsi="Arial" w:cs="Arial"/>
                <w:color w:val="000000"/>
              </w:rPr>
              <w:t>3,37</w:t>
            </w:r>
          </w:p>
        </w:tc>
      </w:tr>
      <w:tr w:rsidR="00B73602" w:rsidRPr="00B73602" w:rsidTr="00B73602">
        <w:trPr>
          <w:trHeight w:val="315"/>
        </w:trPr>
        <w:tc>
          <w:tcPr>
            <w:tcW w:w="740" w:type="dxa"/>
            <w:shd w:val="clear" w:color="auto" w:fill="auto"/>
            <w:noWrap/>
            <w:vAlign w:val="bottom"/>
            <w:hideMark/>
          </w:tcPr>
          <w:p w:rsidR="00B73602" w:rsidRPr="00B73602" w:rsidRDefault="00B73602" w:rsidP="004D3D43">
            <w:pPr>
              <w:jc w:val="center"/>
              <w:rPr>
                <w:rFonts w:ascii="Arial" w:hAnsi="Arial" w:cs="Arial"/>
              </w:rPr>
            </w:pPr>
            <w:r w:rsidRPr="00B73602">
              <w:rPr>
                <w:rFonts w:ascii="Arial" w:hAnsi="Arial" w:cs="Arial"/>
              </w:rPr>
              <w:t>1.4</w:t>
            </w:r>
          </w:p>
        </w:tc>
        <w:tc>
          <w:tcPr>
            <w:tcW w:w="2248" w:type="dxa"/>
            <w:shd w:val="clear" w:color="auto" w:fill="auto"/>
            <w:noWrap/>
            <w:vAlign w:val="bottom"/>
            <w:hideMark/>
          </w:tcPr>
          <w:p w:rsidR="00B73602" w:rsidRPr="00B73602" w:rsidRDefault="00B73602" w:rsidP="00B73602">
            <w:pPr>
              <w:rPr>
                <w:rFonts w:ascii="Arial" w:hAnsi="Arial" w:cs="Arial"/>
              </w:rPr>
            </w:pPr>
            <w:r w:rsidRPr="00B73602">
              <w:rPr>
                <w:rFonts w:ascii="Arial" w:hAnsi="Arial" w:cs="Arial"/>
              </w:rPr>
              <w:t>WC ZAM</w:t>
            </w:r>
          </w:p>
        </w:tc>
        <w:tc>
          <w:tcPr>
            <w:tcW w:w="832"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2,56</w:t>
            </w:r>
          </w:p>
        </w:tc>
        <w:tc>
          <w:tcPr>
            <w:tcW w:w="520"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5</w:t>
            </w:r>
          </w:p>
        </w:tc>
        <w:tc>
          <w:tcPr>
            <w:tcW w:w="800"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0,7</w:t>
            </w:r>
          </w:p>
        </w:tc>
        <w:tc>
          <w:tcPr>
            <w:tcW w:w="540"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5</w:t>
            </w:r>
          </w:p>
        </w:tc>
        <w:tc>
          <w:tcPr>
            <w:tcW w:w="640"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0,9</w:t>
            </w:r>
          </w:p>
        </w:tc>
        <w:tc>
          <w:tcPr>
            <w:tcW w:w="0" w:type="auto"/>
            <w:vAlign w:val="bottom"/>
          </w:tcPr>
          <w:p w:rsidR="00B73602" w:rsidRPr="00B73602" w:rsidRDefault="00B73602">
            <w:pPr>
              <w:jc w:val="center"/>
              <w:rPr>
                <w:rFonts w:ascii="Arial" w:hAnsi="Arial" w:cs="Arial"/>
                <w:color w:val="000000"/>
              </w:rPr>
            </w:pPr>
            <w:r w:rsidRPr="00B73602">
              <w:rPr>
                <w:rFonts w:ascii="Arial" w:hAnsi="Arial" w:cs="Arial"/>
                <w:color w:val="000000"/>
              </w:rPr>
              <w:t>3,37</w:t>
            </w:r>
          </w:p>
        </w:tc>
      </w:tr>
      <w:tr w:rsidR="00B73602" w:rsidRPr="00B73602" w:rsidTr="00B73602">
        <w:trPr>
          <w:trHeight w:val="315"/>
        </w:trPr>
        <w:tc>
          <w:tcPr>
            <w:tcW w:w="740" w:type="dxa"/>
            <w:shd w:val="clear" w:color="auto" w:fill="auto"/>
            <w:noWrap/>
            <w:vAlign w:val="bottom"/>
            <w:hideMark/>
          </w:tcPr>
          <w:p w:rsidR="00B73602" w:rsidRPr="00B73602" w:rsidRDefault="00B73602" w:rsidP="004D3D43">
            <w:pPr>
              <w:jc w:val="center"/>
              <w:rPr>
                <w:rFonts w:ascii="Arial" w:hAnsi="Arial" w:cs="Arial"/>
              </w:rPr>
            </w:pPr>
            <w:r w:rsidRPr="00B73602">
              <w:rPr>
                <w:rFonts w:ascii="Arial" w:hAnsi="Arial" w:cs="Arial"/>
              </w:rPr>
              <w:t>1.5</w:t>
            </w:r>
          </w:p>
        </w:tc>
        <w:tc>
          <w:tcPr>
            <w:tcW w:w="2248" w:type="dxa"/>
            <w:shd w:val="clear" w:color="auto" w:fill="auto"/>
            <w:noWrap/>
            <w:vAlign w:val="bottom"/>
            <w:hideMark/>
          </w:tcPr>
          <w:p w:rsidR="00B73602" w:rsidRPr="00B73602" w:rsidRDefault="00B73602" w:rsidP="00B73602">
            <w:pPr>
              <w:rPr>
                <w:rFonts w:ascii="Arial" w:hAnsi="Arial" w:cs="Arial"/>
              </w:rPr>
            </w:pPr>
            <w:r w:rsidRPr="00B73602">
              <w:rPr>
                <w:rFonts w:ascii="Arial" w:hAnsi="Arial" w:cs="Arial"/>
              </w:rPr>
              <w:t>PŘEDSÍŇ WC</w:t>
            </w:r>
          </w:p>
        </w:tc>
        <w:tc>
          <w:tcPr>
            <w:tcW w:w="832"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2,72</w:t>
            </w:r>
          </w:p>
        </w:tc>
        <w:tc>
          <w:tcPr>
            <w:tcW w:w="520"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5</w:t>
            </w:r>
          </w:p>
        </w:tc>
        <w:tc>
          <w:tcPr>
            <w:tcW w:w="800"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0,7</w:t>
            </w:r>
          </w:p>
        </w:tc>
        <w:tc>
          <w:tcPr>
            <w:tcW w:w="540"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2</w:t>
            </w:r>
          </w:p>
        </w:tc>
        <w:tc>
          <w:tcPr>
            <w:tcW w:w="640"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0,9</w:t>
            </w:r>
          </w:p>
        </w:tc>
        <w:tc>
          <w:tcPr>
            <w:tcW w:w="0" w:type="auto"/>
            <w:vAlign w:val="bottom"/>
          </w:tcPr>
          <w:p w:rsidR="00B73602" w:rsidRPr="00B73602" w:rsidRDefault="00B73602">
            <w:pPr>
              <w:jc w:val="center"/>
              <w:rPr>
                <w:rFonts w:ascii="Arial" w:hAnsi="Arial" w:cs="Arial"/>
                <w:color w:val="000000"/>
              </w:rPr>
            </w:pPr>
            <w:r w:rsidRPr="00B73602">
              <w:rPr>
                <w:rFonts w:ascii="Arial" w:hAnsi="Arial" w:cs="Arial"/>
                <w:color w:val="000000"/>
              </w:rPr>
              <w:t>3,37</w:t>
            </w:r>
          </w:p>
        </w:tc>
      </w:tr>
      <w:tr w:rsidR="00B73602" w:rsidRPr="00B73602" w:rsidTr="00B73602">
        <w:trPr>
          <w:trHeight w:val="315"/>
        </w:trPr>
        <w:tc>
          <w:tcPr>
            <w:tcW w:w="740" w:type="dxa"/>
            <w:shd w:val="clear" w:color="auto" w:fill="auto"/>
            <w:noWrap/>
            <w:vAlign w:val="bottom"/>
            <w:hideMark/>
          </w:tcPr>
          <w:p w:rsidR="00B73602" w:rsidRPr="00B73602" w:rsidRDefault="00B73602" w:rsidP="004D3D43">
            <w:pPr>
              <w:jc w:val="center"/>
              <w:rPr>
                <w:rFonts w:ascii="Arial" w:hAnsi="Arial" w:cs="Arial"/>
              </w:rPr>
            </w:pPr>
            <w:r w:rsidRPr="00B73602">
              <w:rPr>
                <w:rFonts w:ascii="Arial" w:hAnsi="Arial" w:cs="Arial"/>
              </w:rPr>
              <w:t>1.6</w:t>
            </w:r>
          </w:p>
        </w:tc>
        <w:tc>
          <w:tcPr>
            <w:tcW w:w="2248" w:type="dxa"/>
            <w:shd w:val="clear" w:color="auto" w:fill="auto"/>
            <w:noWrap/>
            <w:vAlign w:val="bottom"/>
            <w:hideMark/>
          </w:tcPr>
          <w:p w:rsidR="00B73602" w:rsidRPr="00B73602" w:rsidRDefault="00B73602" w:rsidP="00B73602">
            <w:pPr>
              <w:rPr>
                <w:rFonts w:ascii="Arial" w:hAnsi="Arial" w:cs="Arial"/>
              </w:rPr>
            </w:pPr>
            <w:r w:rsidRPr="00B73602">
              <w:rPr>
                <w:rFonts w:ascii="Arial" w:hAnsi="Arial" w:cs="Arial"/>
              </w:rPr>
              <w:t>STAROSTA</w:t>
            </w:r>
          </w:p>
        </w:tc>
        <w:tc>
          <w:tcPr>
            <w:tcW w:w="832"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24,47</w:t>
            </w:r>
          </w:p>
        </w:tc>
        <w:tc>
          <w:tcPr>
            <w:tcW w:w="520"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40</w:t>
            </w:r>
          </w:p>
        </w:tc>
        <w:tc>
          <w:tcPr>
            <w:tcW w:w="800"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1</w:t>
            </w:r>
          </w:p>
        </w:tc>
        <w:tc>
          <w:tcPr>
            <w:tcW w:w="540"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10</w:t>
            </w:r>
          </w:p>
        </w:tc>
        <w:tc>
          <w:tcPr>
            <w:tcW w:w="640"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0,9</w:t>
            </w:r>
          </w:p>
        </w:tc>
        <w:tc>
          <w:tcPr>
            <w:tcW w:w="0" w:type="auto"/>
            <w:vAlign w:val="bottom"/>
          </w:tcPr>
          <w:p w:rsidR="00B73602" w:rsidRPr="00B73602" w:rsidRDefault="00B73602">
            <w:pPr>
              <w:jc w:val="center"/>
              <w:rPr>
                <w:rFonts w:ascii="Arial" w:hAnsi="Arial" w:cs="Arial"/>
                <w:color w:val="000000"/>
              </w:rPr>
            </w:pPr>
            <w:r w:rsidRPr="00B73602">
              <w:rPr>
                <w:rFonts w:ascii="Arial" w:hAnsi="Arial" w:cs="Arial"/>
                <w:color w:val="000000"/>
              </w:rPr>
              <w:t>3,37</w:t>
            </w:r>
          </w:p>
        </w:tc>
      </w:tr>
      <w:tr w:rsidR="00B73602" w:rsidRPr="00B73602" w:rsidTr="00B73602">
        <w:trPr>
          <w:trHeight w:val="315"/>
        </w:trPr>
        <w:tc>
          <w:tcPr>
            <w:tcW w:w="740" w:type="dxa"/>
            <w:shd w:val="clear" w:color="auto" w:fill="auto"/>
            <w:noWrap/>
            <w:vAlign w:val="bottom"/>
            <w:hideMark/>
          </w:tcPr>
          <w:p w:rsidR="00B73602" w:rsidRPr="00B73602" w:rsidRDefault="00B73602" w:rsidP="004D3D43">
            <w:pPr>
              <w:jc w:val="center"/>
              <w:rPr>
                <w:rFonts w:ascii="Arial" w:hAnsi="Arial" w:cs="Arial"/>
              </w:rPr>
            </w:pPr>
            <w:r w:rsidRPr="00B73602">
              <w:rPr>
                <w:rFonts w:ascii="Arial" w:hAnsi="Arial" w:cs="Arial"/>
              </w:rPr>
              <w:t>1.7</w:t>
            </w:r>
          </w:p>
        </w:tc>
        <w:tc>
          <w:tcPr>
            <w:tcW w:w="2248" w:type="dxa"/>
            <w:shd w:val="clear" w:color="auto" w:fill="auto"/>
            <w:noWrap/>
            <w:vAlign w:val="bottom"/>
            <w:hideMark/>
          </w:tcPr>
          <w:p w:rsidR="00B73602" w:rsidRPr="00B73602" w:rsidRDefault="00B73602" w:rsidP="00B73602">
            <w:pPr>
              <w:rPr>
                <w:rFonts w:ascii="Arial" w:hAnsi="Arial" w:cs="Arial"/>
              </w:rPr>
            </w:pPr>
            <w:r w:rsidRPr="00B73602">
              <w:rPr>
                <w:rFonts w:ascii="Arial" w:hAnsi="Arial" w:cs="Arial"/>
              </w:rPr>
              <w:t>KANCELÁŘ</w:t>
            </w:r>
          </w:p>
        </w:tc>
        <w:tc>
          <w:tcPr>
            <w:tcW w:w="832"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15,02</w:t>
            </w:r>
          </w:p>
        </w:tc>
        <w:tc>
          <w:tcPr>
            <w:tcW w:w="520"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40</w:t>
            </w:r>
          </w:p>
        </w:tc>
        <w:tc>
          <w:tcPr>
            <w:tcW w:w="800"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1</w:t>
            </w:r>
          </w:p>
        </w:tc>
        <w:tc>
          <w:tcPr>
            <w:tcW w:w="540"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10</w:t>
            </w:r>
          </w:p>
        </w:tc>
        <w:tc>
          <w:tcPr>
            <w:tcW w:w="640"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0,9</w:t>
            </w:r>
          </w:p>
        </w:tc>
        <w:tc>
          <w:tcPr>
            <w:tcW w:w="0" w:type="auto"/>
            <w:vAlign w:val="bottom"/>
          </w:tcPr>
          <w:p w:rsidR="00B73602" w:rsidRPr="00B73602" w:rsidRDefault="00B73602">
            <w:pPr>
              <w:jc w:val="center"/>
              <w:rPr>
                <w:rFonts w:ascii="Arial" w:hAnsi="Arial" w:cs="Arial"/>
                <w:color w:val="000000"/>
              </w:rPr>
            </w:pPr>
            <w:r w:rsidRPr="00B73602">
              <w:rPr>
                <w:rFonts w:ascii="Arial" w:hAnsi="Arial" w:cs="Arial"/>
                <w:color w:val="000000"/>
              </w:rPr>
              <w:t>3,37</w:t>
            </w:r>
          </w:p>
        </w:tc>
      </w:tr>
      <w:tr w:rsidR="00B73602" w:rsidRPr="00B73602" w:rsidTr="00B73602">
        <w:trPr>
          <w:trHeight w:val="315"/>
        </w:trPr>
        <w:tc>
          <w:tcPr>
            <w:tcW w:w="740" w:type="dxa"/>
            <w:shd w:val="clear" w:color="auto" w:fill="auto"/>
            <w:noWrap/>
            <w:vAlign w:val="bottom"/>
            <w:hideMark/>
          </w:tcPr>
          <w:p w:rsidR="00B73602" w:rsidRPr="00B73602" w:rsidRDefault="00B73602" w:rsidP="004D3D43">
            <w:pPr>
              <w:jc w:val="center"/>
              <w:rPr>
                <w:rFonts w:ascii="Arial" w:hAnsi="Arial" w:cs="Arial"/>
              </w:rPr>
            </w:pPr>
            <w:r w:rsidRPr="00B73602">
              <w:rPr>
                <w:rFonts w:ascii="Arial" w:hAnsi="Arial" w:cs="Arial"/>
              </w:rPr>
              <w:t>1.8</w:t>
            </w:r>
          </w:p>
        </w:tc>
        <w:tc>
          <w:tcPr>
            <w:tcW w:w="2248" w:type="dxa"/>
            <w:shd w:val="clear" w:color="auto" w:fill="auto"/>
            <w:noWrap/>
            <w:vAlign w:val="bottom"/>
            <w:hideMark/>
          </w:tcPr>
          <w:p w:rsidR="00B73602" w:rsidRPr="00B73602" w:rsidRDefault="00B73602" w:rsidP="00B73602">
            <w:pPr>
              <w:rPr>
                <w:rFonts w:ascii="Arial" w:hAnsi="Arial" w:cs="Arial"/>
              </w:rPr>
            </w:pPr>
            <w:r w:rsidRPr="00B73602">
              <w:rPr>
                <w:rFonts w:ascii="Arial" w:hAnsi="Arial" w:cs="Arial"/>
              </w:rPr>
              <w:t>WC</w:t>
            </w:r>
          </w:p>
        </w:tc>
        <w:tc>
          <w:tcPr>
            <w:tcW w:w="832"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4,68</w:t>
            </w:r>
          </w:p>
        </w:tc>
        <w:tc>
          <w:tcPr>
            <w:tcW w:w="520"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5</w:t>
            </w:r>
          </w:p>
        </w:tc>
        <w:tc>
          <w:tcPr>
            <w:tcW w:w="800"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0,7</w:t>
            </w:r>
          </w:p>
        </w:tc>
        <w:tc>
          <w:tcPr>
            <w:tcW w:w="540"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5</w:t>
            </w:r>
          </w:p>
        </w:tc>
        <w:tc>
          <w:tcPr>
            <w:tcW w:w="640"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0,9</w:t>
            </w:r>
          </w:p>
        </w:tc>
        <w:tc>
          <w:tcPr>
            <w:tcW w:w="0" w:type="auto"/>
            <w:vAlign w:val="bottom"/>
          </w:tcPr>
          <w:p w:rsidR="00B73602" w:rsidRPr="00B73602" w:rsidRDefault="00B73602">
            <w:pPr>
              <w:jc w:val="center"/>
              <w:rPr>
                <w:rFonts w:ascii="Arial" w:hAnsi="Arial" w:cs="Arial"/>
                <w:color w:val="000000"/>
              </w:rPr>
            </w:pPr>
            <w:r w:rsidRPr="00B73602">
              <w:rPr>
                <w:rFonts w:ascii="Arial" w:hAnsi="Arial" w:cs="Arial"/>
                <w:color w:val="000000"/>
              </w:rPr>
              <w:t>3,37</w:t>
            </w:r>
          </w:p>
        </w:tc>
      </w:tr>
      <w:tr w:rsidR="00B73602" w:rsidRPr="00B73602" w:rsidTr="00B73602">
        <w:trPr>
          <w:trHeight w:val="315"/>
        </w:trPr>
        <w:tc>
          <w:tcPr>
            <w:tcW w:w="740" w:type="dxa"/>
            <w:shd w:val="clear" w:color="auto" w:fill="auto"/>
            <w:noWrap/>
            <w:vAlign w:val="bottom"/>
            <w:hideMark/>
          </w:tcPr>
          <w:p w:rsidR="00B73602" w:rsidRPr="00B73602" w:rsidRDefault="00B73602" w:rsidP="004D3D43">
            <w:pPr>
              <w:jc w:val="center"/>
              <w:rPr>
                <w:rFonts w:ascii="Arial" w:hAnsi="Arial" w:cs="Arial"/>
              </w:rPr>
            </w:pPr>
            <w:r w:rsidRPr="00B73602">
              <w:rPr>
                <w:rFonts w:ascii="Arial" w:hAnsi="Arial" w:cs="Arial"/>
              </w:rPr>
              <w:t>1.9</w:t>
            </w:r>
          </w:p>
        </w:tc>
        <w:tc>
          <w:tcPr>
            <w:tcW w:w="2248" w:type="dxa"/>
            <w:shd w:val="clear" w:color="auto" w:fill="auto"/>
            <w:noWrap/>
            <w:vAlign w:val="bottom"/>
            <w:hideMark/>
          </w:tcPr>
          <w:p w:rsidR="00B73602" w:rsidRPr="00B73602" w:rsidRDefault="00B73602" w:rsidP="00B73602">
            <w:pPr>
              <w:rPr>
                <w:rFonts w:ascii="Arial" w:hAnsi="Arial" w:cs="Arial"/>
              </w:rPr>
            </w:pPr>
            <w:r w:rsidRPr="00B73602">
              <w:rPr>
                <w:rFonts w:ascii="Arial" w:hAnsi="Arial" w:cs="Arial"/>
              </w:rPr>
              <w:t>TECHNIKA+ÚKLID</w:t>
            </w:r>
          </w:p>
        </w:tc>
        <w:tc>
          <w:tcPr>
            <w:tcW w:w="832"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7,18</w:t>
            </w:r>
          </w:p>
        </w:tc>
        <w:tc>
          <w:tcPr>
            <w:tcW w:w="520"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15</w:t>
            </w:r>
          </w:p>
        </w:tc>
        <w:tc>
          <w:tcPr>
            <w:tcW w:w="800"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1,1</w:t>
            </w:r>
          </w:p>
        </w:tc>
        <w:tc>
          <w:tcPr>
            <w:tcW w:w="540"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5</w:t>
            </w:r>
          </w:p>
        </w:tc>
        <w:tc>
          <w:tcPr>
            <w:tcW w:w="640"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0,9</w:t>
            </w:r>
          </w:p>
        </w:tc>
        <w:tc>
          <w:tcPr>
            <w:tcW w:w="0" w:type="auto"/>
            <w:vAlign w:val="bottom"/>
          </w:tcPr>
          <w:p w:rsidR="00B73602" w:rsidRPr="00B73602" w:rsidRDefault="00B73602">
            <w:pPr>
              <w:jc w:val="center"/>
              <w:rPr>
                <w:rFonts w:ascii="Arial" w:hAnsi="Arial" w:cs="Arial"/>
                <w:color w:val="000000"/>
              </w:rPr>
            </w:pPr>
            <w:r w:rsidRPr="00B73602">
              <w:rPr>
                <w:rFonts w:ascii="Arial" w:hAnsi="Arial" w:cs="Arial"/>
                <w:color w:val="000000"/>
              </w:rPr>
              <w:t>3,37</w:t>
            </w:r>
          </w:p>
        </w:tc>
      </w:tr>
      <w:tr w:rsidR="00B73602" w:rsidRPr="00B73602" w:rsidTr="00B73602">
        <w:trPr>
          <w:trHeight w:val="315"/>
        </w:trPr>
        <w:tc>
          <w:tcPr>
            <w:tcW w:w="740" w:type="dxa"/>
            <w:shd w:val="clear" w:color="auto" w:fill="auto"/>
            <w:noWrap/>
            <w:vAlign w:val="bottom"/>
            <w:hideMark/>
          </w:tcPr>
          <w:p w:rsidR="00B73602" w:rsidRPr="00B73602" w:rsidRDefault="00B73602" w:rsidP="004D3D43">
            <w:pPr>
              <w:jc w:val="center"/>
              <w:rPr>
                <w:rFonts w:ascii="Arial" w:hAnsi="Arial" w:cs="Arial"/>
              </w:rPr>
            </w:pPr>
            <w:r w:rsidRPr="00B73602">
              <w:rPr>
                <w:rFonts w:ascii="Arial" w:hAnsi="Arial" w:cs="Arial"/>
              </w:rPr>
              <w:t>2.1</w:t>
            </w:r>
          </w:p>
        </w:tc>
        <w:tc>
          <w:tcPr>
            <w:tcW w:w="2248" w:type="dxa"/>
            <w:shd w:val="clear" w:color="auto" w:fill="auto"/>
            <w:noWrap/>
            <w:vAlign w:val="bottom"/>
            <w:hideMark/>
          </w:tcPr>
          <w:p w:rsidR="00B73602" w:rsidRPr="00B73602" w:rsidRDefault="00B73602" w:rsidP="00B73602">
            <w:pPr>
              <w:rPr>
                <w:rFonts w:ascii="Arial" w:hAnsi="Arial" w:cs="Arial"/>
              </w:rPr>
            </w:pPr>
            <w:r w:rsidRPr="00B73602">
              <w:rPr>
                <w:rFonts w:ascii="Arial" w:hAnsi="Arial" w:cs="Arial"/>
              </w:rPr>
              <w:t>HALA</w:t>
            </w:r>
          </w:p>
        </w:tc>
        <w:tc>
          <w:tcPr>
            <w:tcW w:w="832"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17,01</w:t>
            </w:r>
          </w:p>
        </w:tc>
        <w:tc>
          <w:tcPr>
            <w:tcW w:w="520"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10</w:t>
            </w:r>
          </w:p>
        </w:tc>
        <w:tc>
          <w:tcPr>
            <w:tcW w:w="800"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0,8</w:t>
            </w:r>
          </w:p>
        </w:tc>
        <w:tc>
          <w:tcPr>
            <w:tcW w:w="540"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10</w:t>
            </w:r>
          </w:p>
        </w:tc>
        <w:tc>
          <w:tcPr>
            <w:tcW w:w="640"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0,9</w:t>
            </w:r>
          </w:p>
        </w:tc>
        <w:tc>
          <w:tcPr>
            <w:tcW w:w="0" w:type="auto"/>
            <w:vAlign w:val="bottom"/>
          </w:tcPr>
          <w:p w:rsidR="00B73602" w:rsidRPr="00B73602" w:rsidRDefault="00B73602">
            <w:pPr>
              <w:jc w:val="center"/>
              <w:rPr>
                <w:rFonts w:ascii="Arial" w:hAnsi="Arial" w:cs="Arial"/>
                <w:color w:val="000000"/>
              </w:rPr>
            </w:pPr>
            <w:r w:rsidRPr="00B73602">
              <w:rPr>
                <w:rFonts w:ascii="Arial" w:hAnsi="Arial" w:cs="Arial"/>
                <w:color w:val="000000"/>
              </w:rPr>
              <w:t>4,9</w:t>
            </w:r>
          </w:p>
        </w:tc>
      </w:tr>
      <w:tr w:rsidR="00B73602" w:rsidRPr="00B73602" w:rsidTr="00B73602">
        <w:trPr>
          <w:trHeight w:val="315"/>
        </w:trPr>
        <w:tc>
          <w:tcPr>
            <w:tcW w:w="740" w:type="dxa"/>
            <w:shd w:val="clear" w:color="auto" w:fill="auto"/>
            <w:noWrap/>
            <w:vAlign w:val="bottom"/>
            <w:hideMark/>
          </w:tcPr>
          <w:p w:rsidR="00B73602" w:rsidRPr="00B73602" w:rsidRDefault="00B73602" w:rsidP="004D3D43">
            <w:pPr>
              <w:jc w:val="center"/>
              <w:rPr>
                <w:rFonts w:ascii="Arial" w:hAnsi="Arial" w:cs="Arial"/>
              </w:rPr>
            </w:pPr>
            <w:r w:rsidRPr="00B73602">
              <w:rPr>
                <w:rFonts w:ascii="Arial" w:hAnsi="Arial" w:cs="Arial"/>
              </w:rPr>
              <w:t>2.2</w:t>
            </w:r>
          </w:p>
        </w:tc>
        <w:tc>
          <w:tcPr>
            <w:tcW w:w="2248" w:type="dxa"/>
            <w:shd w:val="clear" w:color="auto" w:fill="auto"/>
            <w:noWrap/>
            <w:vAlign w:val="bottom"/>
            <w:hideMark/>
          </w:tcPr>
          <w:p w:rsidR="00B73602" w:rsidRPr="00B73602" w:rsidRDefault="00B73602" w:rsidP="00B73602">
            <w:pPr>
              <w:rPr>
                <w:rFonts w:ascii="Arial" w:hAnsi="Arial" w:cs="Arial"/>
              </w:rPr>
            </w:pPr>
            <w:r w:rsidRPr="00B73602">
              <w:rPr>
                <w:rFonts w:ascii="Arial" w:hAnsi="Arial" w:cs="Arial"/>
              </w:rPr>
              <w:t>ZASEDACÍ MÍSTNOST</w:t>
            </w:r>
          </w:p>
        </w:tc>
        <w:tc>
          <w:tcPr>
            <w:tcW w:w="832"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37,02</w:t>
            </w:r>
          </w:p>
        </w:tc>
        <w:tc>
          <w:tcPr>
            <w:tcW w:w="520"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20</w:t>
            </w:r>
          </w:p>
        </w:tc>
        <w:tc>
          <w:tcPr>
            <w:tcW w:w="800"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0,9</w:t>
            </w:r>
          </w:p>
        </w:tc>
        <w:tc>
          <w:tcPr>
            <w:tcW w:w="540"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10</w:t>
            </w:r>
          </w:p>
        </w:tc>
        <w:tc>
          <w:tcPr>
            <w:tcW w:w="640"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0,9</w:t>
            </w:r>
          </w:p>
        </w:tc>
        <w:tc>
          <w:tcPr>
            <w:tcW w:w="0" w:type="auto"/>
            <w:vAlign w:val="bottom"/>
          </w:tcPr>
          <w:p w:rsidR="00B73602" w:rsidRPr="00B73602" w:rsidRDefault="00B73602">
            <w:pPr>
              <w:jc w:val="center"/>
              <w:rPr>
                <w:rFonts w:ascii="Arial" w:hAnsi="Arial" w:cs="Arial"/>
                <w:color w:val="000000"/>
              </w:rPr>
            </w:pPr>
            <w:r w:rsidRPr="00B73602">
              <w:rPr>
                <w:rFonts w:ascii="Arial" w:hAnsi="Arial" w:cs="Arial"/>
                <w:color w:val="000000"/>
              </w:rPr>
              <w:t>4,9</w:t>
            </w:r>
          </w:p>
        </w:tc>
      </w:tr>
      <w:tr w:rsidR="00B73602" w:rsidRPr="00B73602" w:rsidTr="00B73602">
        <w:trPr>
          <w:trHeight w:val="315"/>
        </w:trPr>
        <w:tc>
          <w:tcPr>
            <w:tcW w:w="740" w:type="dxa"/>
            <w:shd w:val="clear" w:color="auto" w:fill="auto"/>
            <w:noWrap/>
            <w:vAlign w:val="bottom"/>
            <w:hideMark/>
          </w:tcPr>
          <w:p w:rsidR="00B73602" w:rsidRPr="00B73602" w:rsidRDefault="00B73602" w:rsidP="004D3D43">
            <w:pPr>
              <w:jc w:val="center"/>
              <w:rPr>
                <w:rFonts w:ascii="Arial" w:hAnsi="Arial" w:cs="Arial"/>
              </w:rPr>
            </w:pPr>
            <w:r w:rsidRPr="00B73602">
              <w:rPr>
                <w:rFonts w:ascii="Arial" w:hAnsi="Arial" w:cs="Arial"/>
              </w:rPr>
              <w:t>2.3</w:t>
            </w:r>
          </w:p>
        </w:tc>
        <w:tc>
          <w:tcPr>
            <w:tcW w:w="2248" w:type="dxa"/>
            <w:shd w:val="clear" w:color="auto" w:fill="auto"/>
            <w:noWrap/>
            <w:vAlign w:val="bottom"/>
            <w:hideMark/>
          </w:tcPr>
          <w:p w:rsidR="00B73602" w:rsidRPr="00B73602" w:rsidRDefault="00B73602" w:rsidP="00B73602">
            <w:pPr>
              <w:rPr>
                <w:rFonts w:ascii="Arial" w:hAnsi="Arial" w:cs="Arial"/>
              </w:rPr>
            </w:pPr>
            <w:r w:rsidRPr="00B73602">
              <w:rPr>
                <w:rFonts w:ascii="Arial" w:hAnsi="Arial" w:cs="Arial"/>
              </w:rPr>
              <w:t>WC MUŽI</w:t>
            </w:r>
          </w:p>
        </w:tc>
        <w:tc>
          <w:tcPr>
            <w:tcW w:w="832"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3,08</w:t>
            </w:r>
          </w:p>
        </w:tc>
        <w:tc>
          <w:tcPr>
            <w:tcW w:w="520"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5</w:t>
            </w:r>
          </w:p>
        </w:tc>
        <w:tc>
          <w:tcPr>
            <w:tcW w:w="800"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0,7</w:t>
            </w:r>
          </w:p>
        </w:tc>
        <w:tc>
          <w:tcPr>
            <w:tcW w:w="540"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5</w:t>
            </w:r>
          </w:p>
        </w:tc>
        <w:tc>
          <w:tcPr>
            <w:tcW w:w="640"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0,9</w:t>
            </w:r>
          </w:p>
        </w:tc>
        <w:tc>
          <w:tcPr>
            <w:tcW w:w="0" w:type="auto"/>
            <w:vAlign w:val="bottom"/>
          </w:tcPr>
          <w:p w:rsidR="00B73602" w:rsidRPr="00B73602" w:rsidRDefault="00B73602">
            <w:pPr>
              <w:jc w:val="center"/>
              <w:rPr>
                <w:rFonts w:ascii="Arial" w:hAnsi="Arial" w:cs="Arial"/>
                <w:color w:val="000000"/>
              </w:rPr>
            </w:pPr>
            <w:r w:rsidRPr="00B73602">
              <w:rPr>
                <w:rFonts w:ascii="Arial" w:hAnsi="Arial" w:cs="Arial"/>
                <w:color w:val="000000"/>
              </w:rPr>
              <w:t>2,5</w:t>
            </w:r>
          </w:p>
        </w:tc>
      </w:tr>
      <w:tr w:rsidR="00B73602" w:rsidRPr="00B73602" w:rsidTr="00B73602">
        <w:trPr>
          <w:trHeight w:val="315"/>
        </w:trPr>
        <w:tc>
          <w:tcPr>
            <w:tcW w:w="740" w:type="dxa"/>
            <w:shd w:val="clear" w:color="auto" w:fill="auto"/>
            <w:noWrap/>
            <w:vAlign w:val="bottom"/>
            <w:hideMark/>
          </w:tcPr>
          <w:p w:rsidR="00B73602" w:rsidRPr="00B73602" w:rsidRDefault="00B73602" w:rsidP="004D3D43">
            <w:pPr>
              <w:jc w:val="center"/>
              <w:rPr>
                <w:rFonts w:ascii="Arial" w:hAnsi="Arial" w:cs="Arial"/>
              </w:rPr>
            </w:pPr>
            <w:r w:rsidRPr="00B73602">
              <w:rPr>
                <w:rFonts w:ascii="Arial" w:hAnsi="Arial" w:cs="Arial"/>
              </w:rPr>
              <w:t>2.4</w:t>
            </w:r>
          </w:p>
        </w:tc>
        <w:tc>
          <w:tcPr>
            <w:tcW w:w="2248" w:type="dxa"/>
            <w:shd w:val="clear" w:color="auto" w:fill="auto"/>
            <w:noWrap/>
            <w:vAlign w:val="bottom"/>
            <w:hideMark/>
          </w:tcPr>
          <w:p w:rsidR="00B73602" w:rsidRPr="00B73602" w:rsidRDefault="00B73602" w:rsidP="00B73602">
            <w:pPr>
              <w:rPr>
                <w:rFonts w:ascii="Arial" w:hAnsi="Arial" w:cs="Arial"/>
              </w:rPr>
            </w:pPr>
            <w:r w:rsidRPr="00B73602">
              <w:rPr>
                <w:rFonts w:ascii="Arial" w:hAnsi="Arial" w:cs="Arial"/>
              </w:rPr>
              <w:t>WC ŽENY</w:t>
            </w:r>
          </w:p>
        </w:tc>
        <w:tc>
          <w:tcPr>
            <w:tcW w:w="832"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3,08</w:t>
            </w:r>
          </w:p>
        </w:tc>
        <w:tc>
          <w:tcPr>
            <w:tcW w:w="520"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5</w:t>
            </w:r>
          </w:p>
        </w:tc>
        <w:tc>
          <w:tcPr>
            <w:tcW w:w="800"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0,7</w:t>
            </w:r>
          </w:p>
        </w:tc>
        <w:tc>
          <w:tcPr>
            <w:tcW w:w="540"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5</w:t>
            </w:r>
          </w:p>
        </w:tc>
        <w:tc>
          <w:tcPr>
            <w:tcW w:w="640"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0,9</w:t>
            </w:r>
          </w:p>
        </w:tc>
        <w:tc>
          <w:tcPr>
            <w:tcW w:w="0" w:type="auto"/>
            <w:vAlign w:val="bottom"/>
          </w:tcPr>
          <w:p w:rsidR="00B73602" w:rsidRPr="00B73602" w:rsidRDefault="00B73602">
            <w:pPr>
              <w:jc w:val="center"/>
              <w:rPr>
                <w:rFonts w:ascii="Arial" w:hAnsi="Arial" w:cs="Arial"/>
                <w:color w:val="000000"/>
              </w:rPr>
            </w:pPr>
            <w:r w:rsidRPr="00B73602">
              <w:rPr>
                <w:rFonts w:ascii="Arial" w:hAnsi="Arial" w:cs="Arial"/>
                <w:color w:val="000000"/>
              </w:rPr>
              <w:t>2,5</w:t>
            </w:r>
          </w:p>
        </w:tc>
      </w:tr>
      <w:tr w:rsidR="00B73602" w:rsidRPr="00B73602" w:rsidTr="00B73602">
        <w:trPr>
          <w:trHeight w:val="315"/>
        </w:trPr>
        <w:tc>
          <w:tcPr>
            <w:tcW w:w="740" w:type="dxa"/>
            <w:shd w:val="clear" w:color="auto" w:fill="auto"/>
            <w:noWrap/>
            <w:vAlign w:val="bottom"/>
            <w:hideMark/>
          </w:tcPr>
          <w:p w:rsidR="00B73602" w:rsidRPr="00B73602" w:rsidRDefault="00B73602" w:rsidP="004D3D43">
            <w:pPr>
              <w:jc w:val="center"/>
              <w:rPr>
                <w:rFonts w:ascii="Arial" w:hAnsi="Arial" w:cs="Arial"/>
                <w:color w:val="000000"/>
              </w:rPr>
            </w:pPr>
            <w:r w:rsidRPr="00B73602">
              <w:rPr>
                <w:rFonts w:ascii="Arial" w:hAnsi="Arial" w:cs="Arial"/>
                <w:color w:val="000000"/>
              </w:rPr>
              <w:t>2.5</w:t>
            </w:r>
          </w:p>
        </w:tc>
        <w:tc>
          <w:tcPr>
            <w:tcW w:w="2248" w:type="dxa"/>
            <w:shd w:val="clear" w:color="auto" w:fill="auto"/>
            <w:noWrap/>
            <w:vAlign w:val="bottom"/>
            <w:hideMark/>
          </w:tcPr>
          <w:p w:rsidR="00B73602" w:rsidRPr="00B73602" w:rsidRDefault="00B73602" w:rsidP="00B73602">
            <w:pPr>
              <w:rPr>
                <w:rFonts w:ascii="Arial" w:hAnsi="Arial" w:cs="Arial"/>
                <w:color w:val="000000"/>
              </w:rPr>
            </w:pPr>
            <w:r w:rsidRPr="00B73602">
              <w:rPr>
                <w:rFonts w:ascii="Arial" w:hAnsi="Arial" w:cs="Arial"/>
                <w:color w:val="000000"/>
              </w:rPr>
              <w:t>KUCHYŇKA</w:t>
            </w:r>
          </w:p>
        </w:tc>
        <w:tc>
          <w:tcPr>
            <w:tcW w:w="832"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6,51</w:t>
            </w:r>
          </w:p>
        </w:tc>
        <w:tc>
          <w:tcPr>
            <w:tcW w:w="520"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30</w:t>
            </w:r>
          </w:p>
        </w:tc>
        <w:tc>
          <w:tcPr>
            <w:tcW w:w="800"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0,95</w:t>
            </w:r>
          </w:p>
        </w:tc>
        <w:tc>
          <w:tcPr>
            <w:tcW w:w="540"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5</w:t>
            </w:r>
          </w:p>
        </w:tc>
        <w:tc>
          <w:tcPr>
            <w:tcW w:w="640"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0,9</w:t>
            </w:r>
          </w:p>
        </w:tc>
        <w:tc>
          <w:tcPr>
            <w:tcW w:w="0" w:type="auto"/>
            <w:vAlign w:val="bottom"/>
          </w:tcPr>
          <w:p w:rsidR="00B73602" w:rsidRPr="00B73602" w:rsidRDefault="00B73602">
            <w:pPr>
              <w:jc w:val="center"/>
              <w:rPr>
                <w:rFonts w:ascii="Arial" w:hAnsi="Arial" w:cs="Arial"/>
                <w:color w:val="000000"/>
              </w:rPr>
            </w:pPr>
            <w:r w:rsidRPr="00B73602">
              <w:rPr>
                <w:rFonts w:ascii="Arial" w:hAnsi="Arial" w:cs="Arial"/>
                <w:color w:val="000000"/>
              </w:rPr>
              <w:t>2,5</w:t>
            </w:r>
          </w:p>
        </w:tc>
      </w:tr>
      <w:tr w:rsidR="00B73602" w:rsidRPr="00B73602" w:rsidTr="00B73602">
        <w:trPr>
          <w:trHeight w:val="315"/>
        </w:trPr>
        <w:tc>
          <w:tcPr>
            <w:tcW w:w="740" w:type="dxa"/>
            <w:shd w:val="clear" w:color="auto" w:fill="auto"/>
            <w:noWrap/>
            <w:vAlign w:val="bottom"/>
            <w:hideMark/>
          </w:tcPr>
          <w:p w:rsidR="00B73602" w:rsidRPr="00B73602" w:rsidRDefault="00B73602" w:rsidP="004D3D43">
            <w:pPr>
              <w:jc w:val="center"/>
              <w:rPr>
                <w:rFonts w:ascii="Arial" w:hAnsi="Arial" w:cs="Arial"/>
                <w:color w:val="000000"/>
              </w:rPr>
            </w:pPr>
            <w:r w:rsidRPr="00B73602">
              <w:rPr>
                <w:rFonts w:ascii="Arial" w:hAnsi="Arial" w:cs="Arial"/>
                <w:color w:val="000000"/>
              </w:rPr>
              <w:lastRenderedPageBreak/>
              <w:t>2.6</w:t>
            </w:r>
          </w:p>
        </w:tc>
        <w:tc>
          <w:tcPr>
            <w:tcW w:w="2248" w:type="dxa"/>
            <w:shd w:val="clear" w:color="auto" w:fill="auto"/>
            <w:noWrap/>
            <w:vAlign w:val="bottom"/>
            <w:hideMark/>
          </w:tcPr>
          <w:p w:rsidR="00B73602" w:rsidRPr="00B73602" w:rsidRDefault="00B73602" w:rsidP="00B73602">
            <w:pPr>
              <w:rPr>
                <w:rFonts w:ascii="Arial" w:hAnsi="Arial" w:cs="Arial"/>
                <w:color w:val="000000"/>
              </w:rPr>
            </w:pPr>
            <w:r w:rsidRPr="00B73602">
              <w:rPr>
                <w:rFonts w:ascii="Arial" w:hAnsi="Arial" w:cs="Arial"/>
                <w:color w:val="000000"/>
              </w:rPr>
              <w:t>SERVER</w:t>
            </w:r>
          </w:p>
        </w:tc>
        <w:tc>
          <w:tcPr>
            <w:tcW w:w="832"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6,32</w:t>
            </w:r>
          </w:p>
        </w:tc>
        <w:tc>
          <w:tcPr>
            <w:tcW w:w="520"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55</w:t>
            </w:r>
          </w:p>
        </w:tc>
        <w:tc>
          <w:tcPr>
            <w:tcW w:w="800"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1,1</w:t>
            </w:r>
          </w:p>
        </w:tc>
        <w:tc>
          <w:tcPr>
            <w:tcW w:w="540"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10</w:t>
            </w:r>
          </w:p>
        </w:tc>
        <w:tc>
          <w:tcPr>
            <w:tcW w:w="640"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0,9</w:t>
            </w:r>
          </w:p>
        </w:tc>
        <w:tc>
          <w:tcPr>
            <w:tcW w:w="0" w:type="auto"/>
            <w:vAlign w:val="bottom"/>
          </w:tcPr>
          <w:p w:rsidR="00B73602" w:rsidRPr="00B73602" w:rsidRDefault="00B73602">
            <w:pPr>
              <w:jc w:val="center"/>
              <w:rPr>
                <w:rFonts w:ascii="Arial" w:hAnsi="Arial" w:cs="Arial"/>
                <w:color w:val="000000"/>
              </w:rPr>
            </w:pPr>
            <w:r w:rsidRPr="00B73602">
              <w:rPr>
                <w:rFonts w:ascii="Arial" w:hAnsi="Arial" w:cs="Arial"/>
                <w:color w:val="000000"/>
              </w:rPr>
              <w:t>2,5</w:t>
            </w:r>
          </w:p>
        </w:tc>
      </w:tr>
      <w:tr w:rsidR="00B73602" w:rsidRPr="00B73602" w:rsidTr="00B73602">
        <w:trPr>
          <w:trHeight w:val="315"/>
        </w:trPr>
        <w:tc>
          <w:tcPr>
            <w:tcW w:w="740" w:type="dxa"/>
            <w:shd w:val="clear" w:color="auto" w:fill="auto"/>
            <w:noWrap/>
            <w:vAlign w:val="bottom"/>
            <w:hideMark/>
          </w:tcPr>
          <w:p w:rsidR="00B73602" w:rsidRPr="00B73602" w:rsidRDefault="00B73602" w:rsidP="004D3D43">
            <w:pPr>
              <w:jc w:val="center"/>
              <w:rPr>
                <w:rFonts w:ascii="Arial" w:hAnsi="Arial" w:cs="Arial"/>
                <w:color w:val="000000"/>
              </w:rPr>
            </w:pPr>
            <w:r w:rsidRPr="00B73602">
              <w:rPr>
                <w:rFonts w:ascii="Arial" w:hAnsi="Arial" w:cs="Arial"/>
                <w:color w:val="000000"/>
              </w:rPr>
              <w:t>2.7</w:t>
            </w:r>
          </w:p>
        </w:tc>
        <w:tc>
          <w:tcPr>
            <w:tcW w:w="2248" w:type="dxa"/>
            <w:shd w:val="clear" w:color="auto" w:fill="auto"/>
            <w:noWrap/>
            <w:vAlign w:val="bottom"/>
            <w:hideMark/>
          </w:tcPr>
          <w:p w:rsidR="00B73602" w:rsidRPr="00B73602" w:rsidRDefault="00B73602" w:rsidP="00B73602">
            <w:pPr>
              <w:rPr>
                <w:rFonts w:ascii="Arial" w:hAnsi="Arial" w:cs="Arial"/>
                <w:color w:val="000000"/>
              </w:rPr>
            </w:pPr>
            <w:r w:rsidRPr="00B73602">
              <w:rPr>
                <w:rFonts w:ascii="Arial" w:hAnsi="Arial" w:cs="Arial"/>
                <w:color w:val="000000"/>
              </w:rPr>
              <w:t>KANCELÁŘ</w:t>
            </w:r>
          </w:p>
        </w:tc>
        <w:tc>
          <w:tcPr>
            <w:tcW w:w="832"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15,66</w:t>
            </w:r>
          </w:p>
        </w:tc>
        <w:tc>
          <w:tcPr>
            <w:tcW w:w="520"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40</w:t>
            </w:r>
          </w:p>
        </w:tc>
        <w:tc>
          <w:tcPr>
            <w:tcW w:w="800"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1</w:t>
            </w:r>
          </w:p>
        </w:tc>
        <w:tc>
          <w:tcPr>
            <w:tcW w:w="540"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10</w:t>
            </w:r>
          </w:p>
        </w:tc>
        <w:tc>
          <w:tcPr>
            <w:tcW w:w="640"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0,9</w:t>
            </w:r>
          </w:p>
        </w:tc>
        <w:tc>
          <w:tcPr>
            <w:tcW w:w="0" w:type="auto"/>
            <w:vAlign w:val="bottom"/>
          </w:tcPr>
          <w:p w:rsidR="00B73602" w:rsidRPr="00B73602" w:rsidRDefault="00B73602">
            <w:pPr>
              <w:jc w:val="center"/>
              <w:rPr>
                <w:rFonts w:ascii="Arial" w:hAnsi="Arial" w:cs="Arial"/>
                <w:color w:val="000000"/>
              </w:rPr>
            </w:pPr>
            <w:r w:rsidRPr="00B73602">
              <w:rPr>
                <w:rFonts w:ascii="Arial" w:hAnsi="Arial" w:cs="Arial"/>
                <w:color w:val="000000"/>
              </w:rPr>
              <w:t>2,5</w:t>
            </w:r>
          </w:p>
        </w:tc>
      </w:tr>
      <w:tr w:rsidR="00B73602" w:rsidRPr="00B73602" w:rsidTr="00B73602">
        <w:trPr>
          <w:trHeight w:val="300"/>
        </w:trPr>
        <w:tc>
          <w:tcPr>
            <w:tcW w:w="740" w:type="dxa"/>
            <w:shd w:val="clear" w:color="auto" w:fill="auto"/>
            <w:noWrap/>
            <w:vAlign w:val="bottom"/>
            <w:hideMark/>
          </w:tcPr>
          <w:p w:rsidR="00B73602" w:rsidRPr="00B73602" w:rsidRDefault="00B73602" w:rsidP="004D3D43">
            <w:pPr>
              <w:jc w:val="center"/>
              <w:rPr>
                <w:rFonts w:ascii="Arial" w:hAnsi="Arial" w:cs="Arial"/>
                <w:color w:val="000000"/>
              </w:rPr>
            </w:pPr>
            <w:r w:rsidRPr="00B73602">
              <w:rPr>
                <w:rFonts w:ascii="Arial" w:hAnsi="Arial" w:cs="Arial"/>
                <w:color w:val="000000"/>
              </w:rPr>
              <w:t>2.8</w:t>
            </w:r>
          </w:p>
        </w:tc>
        <w:tc>
          <w:tcPr>
            <w:tcW w:w="2248" w:type="dxa"/>
            <w:shd w:val="clear" w:color="auto" w:fill="auto"/>
            <w:noWrap/>
            <w:vAlign w:val="bottom"/>
            <w:hideMark/>
          </w:tcPr>
          <w:p w:rsidR="00B73602" w:rsidRPr="00B73602" w:rsidRDefault="00B73602" w:rsidP="00B73602">
            <w:pPr>
              <w:rPr>
                <w:rFonts w:ascii="Arial" w:hAnsi="Arial" w:cs="Arial"/>
                <w:color w:val="000000"/>
              </w:rPr>
            </w:pPr>
            <w:r w:rsidRPr="00B73602">
              <w:rPr>
                <w:rFonts w:ascii="Arial" w:hAnsi="Arial" w:cs="Arial"/>
                <w:color w:val="000000"/>
              </w:rPr>
              <w:t>KANCELÁŘ</w:t>
            </w:r>
          </w:p>
        </w:tc>
        <w:tc>
          <w:tcPr>
            <w:tcW w:w="832"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15,62</w:t>
            </w:r>
          </w:p>
        </w:tc>
        <w:tc>
          <w:tcPr>
            <w:tcW w:w="520"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40</w:t>
            </w:r>
          </w:p>
        </w:tc>
        <w:tc>
          <w:tcPr>
            <w:tcW w:w="800"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1</w:t>
            </w:r>
          </w:p>
        </w:tc>
        <w:tc>
          <w:tcPr>
            <w:tcW w:w="540"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10</w:t>
            </w:r>
          </w:p>
        </w:tc>
        <w:tc>
          <w:tcPr>
            <w:tcW w:w="640" w:type="dxa"/>
            <w:shd w:val="clear" w:color="auto" w:fill="auto"/>
            <w:noWrap/>
            <w:vAlign w:val="bottom"/>
            <w:hideMark/>
          </w:tcPr>
          <w:p w:rsidR="00B73602" w:rsidRPr="00B73602" w:rsidRDefault="00B73602" w:rsidP="00B73602">
            <w:pPr>
              <w:jc w:val="center"/>
              <w:rPr>
                <w:rFonts w:ascii="Arial" w:hAnsi="Arial" w:cs="Arial"/>
                <w:color w:val="000000"/>
              </w:rPr>
            </w:pPr>
            <w:r w:rsidRPr="00B73602">
              <w:rPr>
                <w:rFonts w:ascii="Arial" w:hAnsi="Arial" w:cs="Arial"/>
                <w:color w:val="000000"/>
              </w:rPr>
              <w:t>0,9</w:t>
            </w:r>
          </w:p>
        </w:tc>
        <w:tc>
          <w:tcPr>
            <w:tcW w:w="0" w:type="auto"/>
            <w:vAlign w:val="bottom"/>
          </w:tcPr>
          <w:p w:rsidR="00B73602" w:rsidRPr="00B73602" w:rsidRDefault="00B73602">
            <w:pPr>
              <w:jc w:val="center"/>
              <w:rPr>
                <w:rFonts w:ascii="Arial" w:hAnsi="Arial" w:cs="Arial"/>
                <w:color w:val="000000"/>
              </w:rPr>
            </w:pPr>
            <w:r w:rsidRPr="00B73602">
              <w:rPr>
                <w:rFonts w:ascii="Arial" w:hAnsi="Arial" w:cs="Arial"/>
                <w:color w:val="000000"/>
              </w:rPr>
              <w:t>2,5</w:t>
            </w:r>
          </w:p>
        </w:tc>
      </w:tr>
    </w:tbl>
    <w:p w:rsidR="00617E94" w:rsidRPr="00B9274A" w:rsidRDefault="00617E94" w:rsidP="00BE774E">
      <w:pPr>
        <w:pStyle w:val="Textnormln"/>
        <w:spacing w:before="120"/>
        <w:rPr>
          <w:rFonts w:ascii="Arial" w:hAnsi="Arial" w:cs="Arial"/>
          <w:b/>
          <w:sz w:val="20"/>
        </w:rPr>
      </w:pPr>
      <w:r w:rsidRPr="00B9274A">
        <w:rPr>
          <w:rFonts w:ascii="Arial" w:hAnsi="Arial" w:cs="Arial"/>
          <w:sz w:val="20"/>
        </w:rPr>
        <w:t xml:space="preserve">S = </w:t>
      </w:r>
      <w:r w:rsidR="004D3D43">
        <w:rPr>
          <w:rFonts w:ascii="Arial" w:hAnsi="Arial" w:cs="Arial"/>
          <w:sz w:val="20"/>
        </w:rPr>
        <w:t>210</w:t>
      </w:r>
      <w:r w:rsidR="00D3442D">
        <w:rPr>
          <w:rFonts w:ascii="Arial" w:hAnsi="Arial" w:cs="Arial"/>
          <w:sz w:val="20"/>
        </w:rPr>
        <w:t>,</w:t>
      </w:r>
      <w:r w:rsidR="004D3D43">
        <w:rPr>
          <w:rFonts w:ascii="Arial" w:hAnsi="Arial" w:cs="Arial"/>
          <w:sz w:val="20"/>
        </w:rPr>
        <w:t>81</w:t>
      </w:r>
      <w:r w:rsidR="00A272E4" w:rsidRPr="00B9274A">
        <w:rPr>
          <w:rFonts w:ascii="Arial" w:hAnsi="Arial" w:cs="Arial"/>
          <w:sz w:val="20"/>
        </w:rPr>
        <w:t xml:space="preserve"> </w:t>
      </w:r>
      <w:r w:rsidRPr="00B9274A">
        <w:rPr>
          <w:rFonts w:ascii="Arial" w:hAnsi="Arial" w:cs="Arial"/>
          <w:sz w:val="20"/>
        </w:rPr>
        <w:t>m</w:t>
      </w:r>
      <w:r w:rsidRPr="00B9274A">
        <w:rPr>
          <w:rFonts w:ascii="Arial" w:hAnsi="Arial" w:cs="Arial"/>
          <w:sz w:val="20"/>
          <w:vertAlign w:val="superscript"/>
        </w:rPr>
        <w:t>2</w:t>
      </w:r>
      <w:r w:rsidRPr="00B9274A">
        <w:rPr>
          <w:rFonts w:ascii="Arial" w:hAnsi="Arial" w:cs="Arial"/>
          <w:sz w:val="20"/>
        </w:rPr>
        <w:t xml:space="preserve"> </w:t>
      </w:r>
    </w:p>
    <w:p w:rsidR="00617E94" w:rsidRDefault="00617E94" w:rsidP="00617E94">
      <w:pPr>
        <w:pStyle w:val="Textnormln"/>
        <w:spacing w:before="0"/>
        <w:rPr>
          <w:rFonts w:ascii="Arial" w:hAnsi="Arial" w:cs="Arial"/>
          <w:sz w:val="20"/>
        </w:rPr>
      </w:pPr>
      <w:r w:rsidRPr="00B9274A">
        <w:rPr>
          <w:rFonts w:ascii="Arial" w:hAnsi="Arial" w:cs="Arial"/>
          <w:sz w:val="20"/>
        </w:rPr>
        <w:t>p</w:t>
      </w:r>
      <w:r w:rsidRPr="00B9274A">
        <w:rPr>
          <w:rFonts w:ascii="Arial" w:hAnsi="Arial" w:cs="Arial"/>
          <w:sz w:val="20"/>
          <w:vertAlign w:val="subscript"/>
        </w:rPr>
        <w:t>n</w:t>
      </w:r>
      <w:r w:rsidRPr="00B9274A">
        <w:rPr>
          <w:rFonts w:ascii="Arial" w:hAnsi="Arial" w:cs="Arial"/>
          <w:sz w:val="20"/>
        </w:rPr>
        <w:t xml:space="preserve"> = </w:t>
      </w:r>
      <w:r w:rsidR="004D3D43">
        <w:rPr>
          <w:rFonts w:ascii="Arial" w:hAnsi="Arial" w:cs="Arial"/>
          <w:sz w:val="20"/>
        </w:rPr>
        <w:t>26,72</w:t>
      </w:r>
      <w:r w:rsidRPr="00B9274A">
        <w:rPr>
          <w:rFonts w:ascii="Arial" w:hAnsi="Arial" w:cs="Arial"/>
          <w:sz w:val="20"/>
        </w:rPr>
        <w:t xml:space="preserve"> kg.m</w:t>
      </w:r>
      <w:r w:rsidRPr="00B9274A">
        <w:rPr>
          <w:rFonts w:ascii="Arial" w:hAnsi="Arial" w:cs="Arial"/>
          <w:sz w:val="20"/>
          <w:vertAlign w:val="superscript"/>
        </w:rPr>
        <w:t>-2</w:t>
      </w:r>
      <w:r w:rsidRPr="00B9274A">
        <w:rPr>
          <w:rFonts w:ascii="Arial" w:hAnsi="Arial" w:cs="Arial"/>
          <w:sz w:val="20"/>
        </w:rPr>
        <w:t>; p</w:t>
      </w:r>
      <w:r w:rsidRPr="00B9274A">
        <w:rPr>
          <w:rFonts w:ascii="Arial" w:hAnsi="Arial" w:cs="Arial"/>
          <w:sz w:val="20"/>
          <w:vertAlign w:val="subscript"/>
        </w:rPr>
        <w:t>s</w:t>
      </w:r>
      <w:r w:rsidRPr="00B9274A">
        <w:rPr>
          <w:rFonts w:ascii="Arial" w:hAnsi="Arial" w:cs="Arial"/>
          <w:sz w:val="20"/>
        </w:rPr>
        <w:t xml:space="preserve"> = </w:t>
      </w:r>
      <w:r w:rsidR="004D3D43">
        <w:rPr>
          <w:rFonts w:ascii="Arial" w:hAnsi="Arial" w:cs="Arial"/>
          <w:sz w:val="20"/>
        </w:rPr>
        <w:t>9,01</w:t>
      </w:r>
      <w:r w:rsidRPr="00B9274A">
        <w:rPr>
          <w:rFonts w:ascii="Arial" w:hAnsi="Arial" w:cs="Arial"/>
          <w:sz w:val="20"/>
        </w:rPr>
        <w:t xml:space="preserve"> kg.m</w:t>
      </w:r>
      <w:r w:rsidRPr="00B9274A">
        <w:rPr>
          <w:rFonts w:ascii="Arial" w:hAnsi="Arial" w:cs="Arial"/>
          <w:sz w:val="20"/>
          <w:vertAlign w:val="superscript"/>
        </w:rPr>
        <w:t>-2</w:t>
      </w:r>
      <w:r w:rsidRPr="00B9274A">
        <w:rPr>
          <w:rFonts w:ascii="Arial" w:hAnsi="Arial" w:cs="Arial"/>
          <w:sz w:val="20"/>
        </w:rPr>
        <w:t xml:space="preserve">; p = </w:t>
      </w:r>
      <w:r w:rsidR="004D3D43">
        <w:rPr>
          <w:rFonts w:ascii="Arial" w:hAnsi="Arial" w:cs="Arial"/>
          <w:sz w:val="20"/>
        </w:rPr>
        <w:t>35,73</w:t>
      </w:r>
      <w:r w:rsidRPr="00B9274A">
        <w:rPr>
          <w:rFonts w:ascii="Arial" w:hAnsi="Arial" w:cs="Arial"/>
          <w:sz w:val="20"/>
        </w:rPr>
        <w:t xml:space="preserve"> kg.m</w:t>
      </w:r>
      <w:r w:rsidRPr="00B9274A">
        <w:rPr>
          <w:rFonts w:ascii="Arial" w:hAnsi="Arial" w:cs="Arial"/>
          <w:sz w:val="20"/>
          <w:vertAlign w:val="superscript"/>
        </w:rPr>
        <w:t>-2</w:t>
      </w:r>
      <w:r w:rsidRPr="00B9274A">
        <w:rPr>
          <w:rFonts w:ascii="Arial" w:hAnsi="Arial" w:cs="Arial"/>
          <w:sz w:val="20"/>
        </w:rPr>
        <w:t xml:space="preserve"> </w:t>
      </w:r>
    </w:p>
    <w:p w:rsidR="00617E94" w:rsidRPr="00B9274A" w:rsidRDefault="00617E94" w:rsidP="00617E94">
      <w:pPr>
        <w:pStyle w:val="Textnormln"/>
        <w:spacing w:before="0"/>
        <w:rPr>
          <w:rFonts w:ascii="Arial" w:hAnsi="Arial" w:cs="Arial"/>
          <w:sz w:val="20"/>
        </w:rPr>
      </w:pPr>
      <w:r w:rsidRPr="00B9274A">
        <w:rPr>
          <w:rFonts w:ascii="Arial" w:hAnsi="Arial" w:cs="Arial"/>
          <w:sz w:val="20"/>
        </w:rPr>
        <w:t>a</w:t>
      </w:r>
      <w:r w:rsidRPr="00B9274A">
        <w:rPr>
          <w:rFonts w:ascii="Arial" w:hAnsi="Arial" w:cs="Arial"/>
          <w:sz w:val="20"/>
          <w:vertAlign w:val="subscript"/>
        </w:rPr>
        <w:t xml:space="preserve">n </w:t>
      </w:r>
      <w:r w:rsidRPr="00B9274A">
        <w:rPr>
          <w:rFonts w:ascii="Arial" w:hAnsi="Arial" w:cs="Arial"/>
          <w:sz w:val="20"/>
        </w:rPr>
        <w:t xml:space="preserve">= </w:t>
      </w:r>
      <w:r w:rsidR="005D0945">
        <w:rPr>
          <w:rFonts w:ascii="Arial" w:hAnsi="Arial" w:cs="Arial"/>
          <w:sz w:val="20"/>
        </w:rPr>
        <w:t>0</w:t>
      </w:r>
      <w:r w:rsidR="00186193" w:rsidRPr="00B9274A">
        <w:rPr>
          <w:rFonts w:ascii="Arial" w:hAnsi="Arial" w:cs="Arial"/>
          <w:sz w:val="20"/>
        </w:rPr>
        <w:t>,</w:t>
      </w:r>
      <w:r w:rsidR="005D0945">
        <w:rPr>
          <w:rFonts w:ascii="Arial" w:hAnsi="Arial" w:cs="Arial"/>
          <w:sz w:val="20"/>
        </w:rPr>
        <w:t>97</w:t>
      </w:r>
      <w:r w:rsidRPr="00B9274A">
        <w:rPr>
          <w:rFonts w:ascii="Arial" w:hAnsi="Arial" w:cs="Arial"/>
          <w:sz w:val="20"/>
        </w:rPr>
        <w:t>; a</w:t>
      </w:r>
      <w:r w:rsidRPr="00B9274A">
        <w:rPr>
          <w:rFonts w:ascii="Arial" w:hAnsi="Arial" w:cs="Arial"/>
          <w:sz w:val="20"/>
          <w:vertAlign w:val="subscript"/>
        </w:rPr>
        <w:t>s</w:t>
      </w:r>
      <w:r w:rsidRPr="00B9274A">
        <w:rPr>
          <w:rFonts w:ascii="Arial" w:hAnsi="Arial" w:cs="Arial"/>
          <w:sz w:val="20"/>
        </w:rPr>
        <w:t xml:space="preserve"> = 0,9; a = </w:t>
      </w:r>
      <w:r w:rsidR="005D0945">
        <w:rPr>
          <w:rFonts w:ascii="Arial" w:hAnsi="Arial" w:cs="Arial"/>
          <w:sz w:val="20"/>
        </w:rPr>
        <w:t>0</w:t>
      </w:r>
      <w:r w:rsidRPr="00B9274A">
        <w:rPr>
          <w:rFonts w:ascii="Arial" w:hAnsi="Arial" w:cs="Arial"/>
          <w:sz w:val="20"/>
        </w:rPr>
        <w:t>,</w:t>
      </w:r>
      <w:r w:rsidR="00186193" w:rsidRPr="00B9274A">
        <w:rPr>
          <w:rFonts w:ascii="Arial" w:hAnsi="Arial" w:cs="Arial"/>
          <w:sz w:val="20"/>
        </w:rPr>
        <w:t>9</w:t>
      </w:r>
      <w:r w:rsidR="005D0945">
        <w:rPr>
          <w:rFonts w:ascii="Arial" w:hAnsi="Arial" w:cs="Arial"/>
          <w:sz w:val="20"/>
        </w:rPr>
        <w:t>5</w:t>
      </w:r>
    </w:p>
    <w:p w:rsidR="00617E94" w:rsidRPr="00B9274A" w:rsidRDefault="00617E94" w:rsidP="00617E94">
      <w:pPr>
        <w:pStyle w:val="Textnormln"/>
        <w:spacing w:before="0"/>
        <w:rPr>
          <w:rFonts w:ascii="Arial" w:hAnsi="Arial" w:cs="Arial"/>
          <w:sz w:val="20"/>
        </w:rPr>
      </w:pPr>
      <w:r w:rsidRPr="00B9274A">
        <w:rPr>
          <w:rFonts w:ascii="Arial" w:hAnsi="Arial" w:cs="Arial"/>
          <w:sz w:val="20"/>
        </w:rPr>
        <w:t>S</w:t>
      </w:r>
      <w:r w:rsidRPr="00B9274A">
        <w:rPr>
          <w:rFonts w:ascii="Arial" w:hAnsi="Arial" w:cs="Arial"/>
          <w:sz w:val="20"/>
          <w:vertAlign w:val="subscript"/>
        </w:rPr>
        <w:t xml:space="preserve">o </w:t>
      </w:r>
      <w:r w:rsidRPr="00B9274A">
        <w:rPr>
          <w:rFonts w:ascii="Arial" w:hAnsi="Arial" w:cs="Arial"/>
          <w:sz w:val="20"/>
        </w:rPr>
        <w:t xml:space="preserve">= </w:t>
      </w:r>
      <w:r w:rsidR="005D0945">
        <w:rPr>
          <w:rFonts w:ascii="Arial" w:hAnsi="Arial" w:cs="Arial"/>
          <w:sz w:val="20"/>
        </w:rPr>
        <w:t>39</w:t>
      </w:r>
      <w:r w:rsidR="00DE2F0B">
        <w:rPr>
          <w:rFonts w:ascii="Arial" w:hAnsi="Arial" w:cs="Arial"/>
          <w:sz w:val="20"/>
        </w:rPr>
        <w:t>,2</w:t>
      </w:r>
      <w:r w:rsidRPr="00B9274A">
        <w:rPr>
          <w:rFonts w:ascii="Arial" w:hAnsi="Arial" w:cs="Arial"/>
          <w:sz w:val="20"/>
        </w:rPr>
        <w:t xml:space="preserve"> m</w:t>
      </w:r>
      <w:r w:rsidRPr="00B9274A">
        <w:rPr>
          <w:rFonts w:ascii="Arial" w:hAnsi="Arial" w:cs="Arial"/>
          <w:sz w:val="20"/>
          <w:vertAlign w:val="superscript"/>
        </w:rPr>
        <w:t>2</w:t>
      </w:r>
      <w:r w:rsidRPr="00B9274A">
        <w:rPr>
          <w:rFonts w:ascii="Arial" w:hAnsi="Arial" w:cs="Arial"/>
          <w:sz w:val="20"/>
        </w:rPr>
        <w:t>, h</w:t>
      </w:r>
      <w:r w:rsidRPr="00B9274A">
        <w:rPr>
          <w:rFonts w:ascii="Arial" w:hAnsi="Arial" w:cs="Arial"/>
          <w:sz w:val="20"/>
          <w:vertAlign w:val="subscript"/>
        </w:rPr>
        <w:t xml:space="preserve">o </w:t>
      </w:r>
      <w:r w:rsidRPr="00B9274A">
        <w:rPr>
          <w:rFonts w:ascii="Arial" w:hAnsi="Arial" w:cs="Arial"/>
          <w:sz w:val="20"/>
        </w:rPr>
        <w:t xml:space="preserve">= </w:t>
      </w:r>
      <w:r w:rsidR="005D0945">
        <w:rPr>
          <w:rFonts w:ascii="Arial" w:hAnsi="Arial" w:cs="Arial"/>
          <w:sz w:val="20"/>
        </w:rPr>
        <w:t>1</w:t>
      </w:r>
      <w:r w:rsidRPr="00B9274A">
        <w:rPr>
          <w:rFonts w:ascii="Arial" w:hAnsi="Arial" w:cs="Arial"/>
          <w:sz w:val="20"/>
        </w:rPr>
        <w:t>,</w:t>
      </w:r>
      <w:r w:rsidR="005D0945">
        <w:rPr>
          <w:rFonts w:ascii="Arial" w:hAnsi="Arial" w:cs="Arial"/>
          <w:sz w:val="20"/>
        </w:rPr>
        <w:t>43</w:t>
      </w:r>
      <w:r w:rsidRPr="00B9274A">
        <w:rPr>
          <w:rFonts w:ascii="Arial" w:hAnsi="Arial" w:cs="Arial"/>
          <w:sz w:val="20"/>
        </w:rPr>
        <w:t xml:space="preserve"> m, h</w:t>
      </w:r>
      <w:r w:rsidRPr="00B9274A">
        <w:rPr>
          <w:rFonts w:ascii="Arial" w:hAnsi="Arial" w:cs="Arial"/>
          <w:sz w:val="20"/>
          <w:vertAlign w:val="subscript"/>
        </w:rPr>
        <w:t>s</w:t>
      </w:r>
      <w:r w:rsidRPr="00B9274A">
        <w:rPr>
          <w:rFonts w:ascii="Arial" w:hAnsi="Arial" w:cs="Arial"/>
          <w:sz w:val="20"/>
        </w:rPr>
        <w:t xml:space="preserve"> = </w:t>
      </w:r>
      <w:r w:rsidR="005D0945">
        <w:rPr>
          <w:rFonts w:ascii="Arial" w:hAnsi="Arial" w:cs="Arial"/>
          <w:sz w:val="20"/>
        </w:rPr>
        <w:t>3</w:t>
      </w:r>
      <w:r w:rsidRPr="00B9274A">
        <w:rPr>
          <w:rFonts w:ascii="Arial" w:hAnsi="Arial" w:cs="Arial"/>
          <w:sz w:val="20"/>
        </w:rPr>
        <w:t>,</w:t>
      </w:r>
      <w:r w:rsidR="005D0945">
        <w:rPr>
          <w:rFonts w:ascii="Arial" w:hAnsi="Arial" w:cs="Arial"/>
          <w:sz w:val="20"/>
        </w:rPr>
        <w:t>55</w:t>
      </w:r>
      <w:r w:rsidRPr="00B9274A">
        <w:rPr>
          <w:rFonts w:ascii="Arial" w:hAnsi="Arial" w:cs="Arial"/>
          <w:sz w:val="20"/>
        </w:rPr>
        <w:t xml:space="preserve"> m; n = 0,</w:t>
      </w:r>
      <w:r w:rsidR="005D0945">
        <w:rPr>
          <w:rFonts w:ascii="Arial" w:hAnsi="Arial" w:cs="Arial"/>
          <w:sz w:val="20"/>
        </w:rPr>
        <w:t>118</w:t>
      </w:r>
      <w:r w:rsidRPr="00B9274A">
        <w:rPr>
          <w:rFonts w:ascii="Arial" w:hAnsi="Arial" w:cs="Arial"/>
          <w:sz w:val="20"/>
        </w:rPr>
        <w:t>; k = 0,</w:t>
      </w:r>
      <w:r w:rsidR="005D0945">
        <w:rPr>
          <w:rFonts w:ascii="Arial" w:hAnsi="Arial" w:cs="Arial"/>
          <w:sz w:val="20"/>
        </w:rPr>
        <w:t>174</w:t>
      </w:r>
      <w:r w:rsidRPr="00B9274A">
        <w:rPr>
          <w:rFonts w:ascii="Arial" w:hAnsi="Arial" w:cs="Arial"/>
          <w:sz w:val="20"/>
        </w:rPr>
        <w:t xml:space="preserve">, b = </w:t>
      </w:r>
      <w:r w:rsidR="00186193" w:rsidRPr="00B9274A">
        <w:rPr>
          <w:rFonts w:ascii="Arial" w:hAnsi="Arial" w:cs="Arial"/>
          <w:sz w:val="20"/>
        </w:rPr>
        <w:t>0</w:t>
      </w:r>
      <w:r w:rsidRPr="00B9274A">
        <w:rPr>
          <w:rFonts w:ascii="Arial" w:hAnsi="Arial" w:cs="Arial"/>
          <w:sz w:val="20"/>
        </w:rPr>
        <w:t>,</w:t>
      </w:r>
      <w:r w:rsidR="005D0945">
        <w:rPr>
          <w:rFonts w:ascii="Arial" w:hAnsi="Arial" w:cs="Arial"/>
          <w:sz w:val="20"/>
        </w:rPr>
        <w:t>77</w:t>
      </w:r>
      <w:r w:rsidRPr="00B9274A">
        <w:rPr>
          <w:rFonts w:ascii="Arial" w:hAnsi="Arial" w:cs="Arial"/>
          <w:sz w:val="20"/>
        </w:rPr>
        <w:t xml:space="preserve"> </w:t>
      </w:r>
    </w:p>
    <w:p w:rsidR="00617E94" w:rsidRPr="00B9274A" w:rsidRDefault="00617E94" w:rsidP="00617E94">
      <w:pPr>
        <w:pStyle w:val="Textnormln"/>
        <w:spacing w:before="0"/>
        <w:rPr>
          <w:rFonts w:ascii="Arial" w:hAnsi="Arial" w:cs="Arial"/>
          <w:sz w:val="18"/>
        </w:rPr>
      </w:pPr>
      <w:r w:rsidRPr="00B9274A">
        <w:rPr>
          <w:rFonts w:ascii="Arial" w:hAnsi="Arial" w:cs="Arial"/>
          <w:sz w:val="20"/>
        </w:rPr>
        <w:t>c = 1</w:t>
      </w:r>
    </w:p>
    <w:p w:rsidR="00FC5C40" w:rsidRPr="00B9274A" w:rsidRDefault="00FC5C40" w:rsidP="00617E94">
      <w:pPr>
        <w:pStyle w:val="Textnormln"/>
        <w:spacing w:before="0"/>
        <w:rPr>
          <w:rFonts w:ascii="Arial" w:hAnsi="Arial" w:cs="Arial"/>
          <w:sz w:val="20"/>
        </w:rPr>
      </w:pPr>
      <w:r w:rsidRPr="00DE2F0B">
        <w:rPr>
          <w:rFonts w:ascii="Arial" w:hAnsi="Arial" w:cs="Arial"/>
          <w:b/>
          <w:sz w:val="20"/>
        </w:rPr>
        <w:t>p</w:t>
      </w:r>
      <w:r w:rsidRPr="00DE2F0B">
        <w:rPr>
          <w:rFonts w:ascii="Arial" w:hAnsi="Arial" w:cs="Arial"/>
          <w:b/>
          <w:sz w:val="20"/>
          <w:vertAlign w:val="subscript"/>
        </w:rPr>
        <w:t xml:space="preserve">v </w:t>
      </w:r>
      <w:r w:rsidRPr="00DE2F0B">
        <w:rPr>
          <w:rFonts w:ascii="Arial" w:hAnsi="Arial" w:cs="Arial"/>
          <w:b/>
          <w:sz w:val="20"/>
        </w:rPr>
        <w:t xml:space="preserve">= </w:t>
      </w:r>
      <w:r w:rsidR="005D0945">
        <w:rPr>
          <w:rFonts w:ascii="Arial" w:hAnsi="Arial" w:cs="Arial"/>
          <w:b/>
          <w:sz w:val="20"/>
        </w:rPr>
        <w:t>26</w:t>
      </w:r>
      <w:r w:rsidRPr="00DE2F0B">
        <w:rPr>
          <w:rFonts w:ascii="Arial" w:hAnsi="Arial" w:cs="Arial"/>
          <w:b/>
          <w:sz w:val="20"/>
        </w:rPr>
        <w:t>,</w:t>
      </w:r>
      <w:r w:rsidR="005D0945">
        <w:rPr>
          <w:rFonts w:ascii="Arial" w:hAnsi="Arial" w:cs="Arial"/>
          <w:b/>
          <w:sz w:val="20"/>
        </w:rPr>
        <w:t>09</w:t>
      </w:r>
      <w:r w:rsidRPr="00DE2F0B">
        <w:rPr>
          <w:rFonts w:ascii="Arial" w:hAnsi="Arial" w:cs="Arial"/>
          <w:b/>
          <w:sz w:val="20"/>
        </w:rPr>
        <w:t xml:space="preserve"> kg.m</w:t>
      </w:r>
      <w:r w:rsidRPr="00DE2F0B">
        <w:rPr>
          <w:rFonts w:ascii="Arial" w:hAnsi="Arial" w:cs="Arial"/>
          <w:b/>
          <w:sz w:val="20"/>
          <w:vertAlign w:val="superscript"/>
        </w:rPr>
        <w:t>-2</w:t>
      </w:r>
      <w:r w:rsidR="004D34EF">
        <w:rPr>
          <w:rFonts w:ascii="Arial" w:hAnsi="Arial" w:cs="Arial"/>
          <w:sz w:val="20"/>
        </w:rPr>
        <w:t xml:space="preserve"> (</w:t>
      </w:r>
      <w:r w:rsidRPr="00B9274A">
        <w:rPr>
          <w:rFonts w:ascii="Arial" w:hAnsi="Arial" w:cs="Arial"/>
          <w:sz w:val="20"/>
        </w:rPr>
        <w:t>stanoveno výpočtem podle ČSN 730802</w:t>
      </w:r>
      <w:r w:rsidR="004D34EF">
        <w:rPr>
          <w:rFonts w:ascii="Arial" w:hAnsi="Arial" w:cs="Arial"/>
          <w:sz w:val="20"/>
        </w:rPr>
        <w:t>)</w:t>
      </w:r>
    </w:p>
    <w:p w:rsidR="00FC5C40" w:rsidRDefault="00BE774E" w:rsidP="00DE2F0B">
      <w:pPr>
        <w:pStyle w:val="Textnormln"/>
        <w:spacing w:before="120"/>
        <w:rPr>
          <w:rFonts w:ascii="Arial" w:hAnsi="Arial" w:cs="Arial"/>
          <w:b/>
          <w:sz w:val="20"/>
        </w:rPr>
      </w:pPr>
      <w:r>
        <w:rPr>
          <w:rFonts w:ascii="Arial" w:hAnsi="Arial" w:cs="Arial"/>
          <w:sz w:val="20"/>
        </w:rPr>
        <w:t>Pod</w:t>
      </w:r>
      <w:r w:rsidRPr="00D25B75">
        <w:rPr>
          <w:rFonts w:ascii="Arial" w:hAnsi="Arial" w:cs="Arial"/>
          <w:sz w:val="20"/>
        </w:rPr>
        <w:t>le ČSN 73 08</w:t>
      </w:r>
      <w:r>
        <w:rPr>
          <w:rFonts w:ascii="Arial" w:hAnsi="Arial" w:cs="Arial"/>
          <w:sz w:val="20"/>
        </w:rPr>
        <w:t>02 tab. 8</w:t>
      </w:r>
      <w:r w:rsidRPr="00D25B75">
        <w:rPr>
          <w:rFonts w:ascii="Arial" w:hAnsi="Arial" w:cs="Arial"/>
          <w:sz w:val="20"/>
          <w:szCs w:val="24"/>
        </w:rPr>
        <w:t xml:space="preserve"> </w:t>
      </w:r>
      <w:r>
        <w:rPr>
          <w:rFonts w:ascii="Arial" w:hAnsi="Arial" w:cs="Arial"/>
          <w:sz w:val="20"/>
        </w:rPr>
        <w:t xml:space="preserve">lze požární úsek zatřídit do </w:t>
      </w:r>
      <w:r>
        <w:rPr>
          <w:rFonts w:ascii="Arial" w:hAnsi="Arial" w:cs="Arial"/>
          <w:b/>
          <w:sz w:val="20"/>
        </w:rPr>
        <w:t>I</w:t>
      </w:r>
      <w:r w:rsidR="00631604">
        <w:rPr>
          <w:rFonts w:ascii="Arial" w:hAnsi="Arial" w:cs="Arial"/>
          <w:b/>
          <w:sz w:val="20"/>
        </w:rPr>
        <w:t>II</w:t>
      </w:r>
      <w:r>
        <w:rPr>
          <w:rFonts w:ascii="Arial" w:hAnsi="Arial" w:cs="Arial"/>
          <w:b/>
          <w:sz w:val="20"/>
        </w:rPr>
        <w:t>. SPB</w:t>
      </w:r>
    </w:p>
    <w:p w:rsidR="00EF1BAA" w:rsidRDefault="00EF1BAA" w:rsidP="00EF1BAA">
      <w:pPr>
        <w:pStyle w:val="Nadpis2"/>
        <w:rPr>
          <w:rFonts w:ascii="Arial" w:hAnsi="Arial" w:cs="Arial"/>
          <w:b/>
          <w:noProof/>
          <w:sz w:val="20"/>
        </w:rPr>
      </w:pPr>
    </w:p>
    <w:p w:rsidR="0079344C" w:rsidRPr="006F52CA" w:rsidRDefault="0079344C" w:rsidP="00EF1BAA">
      <w:pPr>
        <w:pStyle w:val="Nadpis2"/>
        <w:rPr>
          <w:rFonts w:ascii="Arial" w:hAnsi="Arial" w:cs="Arial"/>
          <w:b/>
          <w:noProof/>
          <w:sz w:val="20"/>
        </w:rPr>
      </w:pPr>
      <w:r>
        <w:rPr>
          <w:rFonts w:ascii="Arial" w:hAnsi="Arial" w:cs="Arial"/>
          <w:b/>
          <w:noProof/>
          <w:sz w:val="20"/>
        </w:rPr>
        <w:t xml:space="preserve">4.3 </w:t>
      </w:r>
      <w:r>
        <w:rPr>
          <w:rFonts w:ascii="Arial" w:hAnsi="Arial" w:cs="Arial"/>
          <w:b/>
          <w:noProof/>
          <w:sz w:val="20"/>
        </w:rPr>
        <w:tab/>
      </w:r>
      <w:r w:rsidRPr="006F52CA">
        <w:rPr>
          <w:rFonts w:ascii="Arial" w:hAnsi="Arial" w:cs="Arial"/>
          <w:b/>
          <w:noProof/>
          <w:sz w:val="20"/>
        </w:rPr>
        <w:t>Posouzení velikosti požární</w:t>
      </w:r>
      <w:r>
        <w:rPr>
          <w:rFonts w:ascii="Arial" w:hAnsi="Arial" w:cs="Arial"/>
          <w:b/>
          <w:noProof/>
          <w:sz w:val="20"/>
        </w:rPr>
        <w:t>c</w:t>
      </w:r>
      <w:r w:rsidRPr="006F52CA">
        <w:rPr>
          <w:rFonts w:ascii="Arial" w:hAnsi="Arial" w:cs="Arial"/>
          <w:b/>
          <w:noProof/>
          <w:sz w:val="20"/>
        </w:rPr>
        <w:t>h úsek</w:t>
      </w:r>
      <w:r>
        <w:rPr>
          <w:rFonts w:ascii="Arial" w:hAnsi="Arial" w:cs="Arial"/>
          <w:b/>
          <w:noProof/>
          <w:sz w:val="20"/>
        </w:rPr>
        <w:t>ů</w:t>
      </w:r>
    </w:p>
    <w:p w:rsidR="0079344C" w:rsidRDefault="0079344C" w:rsidP="003D7D7F">
      <w:pPr>
        <w:widowControl w:val="0"/>
        <w:autoSpaceDE w:val="0"/>
        <w:autoSpaceDN w:val="0"/>
        <w:adjustRightInd w:val="0"/>
        <w:jc w:val="both"/>
        <w:rPr>
          <w:rFonts w:ascii="Arial" w:hAnsi="Arial" w:cs="Arial"/>
        </w:rPr>
      </w:pPr>
    </w:p>
    <w:p w:rsidR="0079344C" w:rsidRPr="003D7D7F" w:rsidRDefault="000C2B81" w:rsidP="00697A4E">
      <w:pPr>
        <w:widowControl w:val="0"/>
        <w:autoSpaceDE w:val="0"/>
        <w:autoSpaceDN w:val="0"/>
        <w:adjustRightInd w:val="0"/>
        <w:jc w:val="both"/>
        <w:rPr>
          <w:rFonts w:ascii="Arial" w:hAnsi="Arial" w:cs="Arial"/>
          <w:b/>
          <w:u w:val="single"/>
        </w:rPr>
      </w:pPr>
      <w:r>
        <w:rPr>
          <w:rFonts w:ascii="Arial" w:hAnsi="Arial" w:cs="Arial"/>
        </w:rPr>
        <w:t>Mezní rozměry požárníc</w:t>
      </w:r>
      <w:r w:rsidR="0079344C">
        <w:rPr>
          <w:rFonts w:ascii="Arial" w:hAnsi="Arial" w:cs="Arial"/>
        </w:rPr>
        <w:t>h</w:t>
      </w:r>
      <w:r>
        <w:rPr>
          <w:rFonts w:ascii="Arial" w:hAnsi="Arial" w:cs="Arial"/>
        </w:rPr>
        <w:t xml:space="preserve"> úseků</w:t>
      </w:r>
      <w:r w:rsidR="0079344C">
        <w:rPr>
          <w:rFonts w:ascii="Arial" w:hAnsi="Arial" w:cs="Arial"/>
        </w:rPr>
        <w:t xml:space="preserve"> p</w:t>
      </w:r>
      <w:r w:rsidR="0079344C" w:rsidRPr="00120413">
        <w:rPr>
          <w:rFonts w:ascii="Arial" w:hAnsi="Arial" w:cs="Arial"/>
        </w:rPr>
        <w:t xml:space="preserve">odle ČSN 73 0802 </w:t>
      </w:r>
      <w:r w:rsidR="00092916">
        <w:rPr>
          <w:rFonts w:ascii="Arial" w:hAnsi="Arial" w:cs="Arial"/>
        </w:rPr>
        <w:t xml:space="preserve">tab. 11 (mezní délka </w:t>
      </w:r>
      <w:r w:rsidR="00C8681D">
        <w:rPr>
          <w:rFonts w:ascii="Arial" w:hAnsi="Arial" w:cs="Arial"/>
        </w:rPr>
        <w:t xml:space="preserve">47,5 m a mezní šířka 28,75 m) </w:t>
      </w:r>
      <w:r w:rsidR="0079344C">
        <w:rPr>
          <w:rFonts w:ascii="Arial" w:hAnsi="Arial" w:cs="Arial"/>
        </w:rPr>
        <w:t>nejsou překročeny</w:t>
      </w:r>
      <w:r w:rsidR="0079344C" w:rsidRPr="00120413">
        <w:rPr>
          <w:rFonts w:ascii="Arial" w:hAnsi="Arial" w:cs="Arial"/>
        </w:rPr>
        <w:t>.</w:t>
      </w:r>
    </w:p>
    <w:p w:rsidR="00393939" w:rsidRDefault="00393939" w:rsidP="00393939">
      <w:pPr>
        <w:pStyle w:val="Textnormln"/>
        <w:spacing w:before="0"/>
        <w:rPr>
          <w:rFonts w:ascii="Arial" w:hAnsi="Arial" w:cs="Arial"/>
          <w:b/>
          <w:sz w:val="20"/>
          <w:u w:val="single"/>
        </w:rPr>
      </w:pPr>
    </w:p>
    <w:p w:rsidR="002F4957" w:rsidRDefault="002F4957" w:rsidP="002F4957">
      <w:pPr>
        <w:pStyle w:val="Textnormln"/>
        <w:spacing w:before="0"/>
        <w:rPr>
          <w:rFonts w:ascii="Arial" w:hAnsi="Arial" w:cs="Arial"/>
          <w:sz w:val="20"/>
        </w:rPr>
      </w:pPr>
      <w:r>
        <w:rPr>
          <w:rFonts w:ascii="Arial" w:hAnsi="Arial" w:cs="Arial"/>
          <w:sz w:val="20"/>
        </w:rPr>
        <w:t>Mezní počet podlaží podle ČSN</w:t>
      </w:r>
      <w:r w:rsidR="00C8681D">
        <w:rPr>
          <w:rFonts w:ascii="Arial" w:hAnsi="Arial" w:cs="Arial"/>
          <w:sz w:val="20"/>
        </w:rPr>
        <w:t xml:space="preserve"> 73 0802 čl. 7.3.2 b2) je z = 10</w:t>
      </w:r>
      <w:r>
        <w:rPr>
          <w:rFonts w:ascii="Arial" w:hAnsi="Arial" w:cs="Arial"/>
          <w:sz w:val="20"/>
        </w:rPr>
        <w:t xml:space="preserve">0 / </w:t>
      </w:r>
      <w:r w:rsidR="00C8681D">
        <w:rPr>
          <w:rFonts w:ascii="Arial" w:hAnsi="Arial" w:cs="Arial"/>
          <w:sz w:val="20"/>
        </w:rPr>
        <w:t>26</w:t>
      </w:r>
      <w:r>
        <w:rPr>
          <w:rFonts w:ascii="Arial" w:hAnsi="Arial" w:cs="Arial"/>
          <w:sz w:val="20"/>
        </w:rPr>
        <w:t>,</w:t>
      </w:r>
      <w:r w:rsidR="00C8681D">
        <w:rPr>
          <w:rFonts w:ascii="Arial" w:hAnsi="Arial" w:cs="Arial"/>
          <w:sz w:val="20"/>
        </w:rPr>
        <w:t>09</w:t>
      </w:r>
      <w:r>
        <w:rPr>
          <w:rFonts w:ascii="Arial" w:hAnsi="Arial" w:cs="Arial"/>
          <w:sz w:val="20"/>
        </w:rPr>
        <w:t xml:space="preserve"> = 3,</w:t>
      </w:r>
      <w:r w:rsidR="000C2B81">
        <w:rPr>
          <w:rFonts w:ascii="Arial" w:hAnsi="Arial" w:cs="Arial"/>
          <w:sz w:val="20"/>
        </w:rPr>
        <w:t>83</w:t>
      </w:r>
      <w:r>
        <w:rPr>
          <w:rFonts w:ascii="Arial" w:hAnsi="Arial" w:cs="Arial"/>
          <w:sz w:val="20"/>
        </w:rPr>
        <w:t>, tj. 4 podlaží</w:t>
      </w:r>
    </w:p>
    <w:p w:rsidR="002F4957" w:rsidRDefault="002F4957" w:rsidP="002F4957">
      <w:pPr>
        <w:pStyle w:val="Textnormln"/>
        <w:spacing w:before="0"/>
        <w:rPr>
          <w:rFonts w:ascii="Arial" w:hAnsi="Arial" w:cs="Arial"/>
          <w:sz w:val="20"/>
        </w:rPr>
      </w:pPr>
      <w:r>
        <w:rPr>
          <w:rFonts w:ascii="Arial" w:hAnsi="Arial" w:cs="Arial"/>
          <w:sz w:val="20"/>
        </w:rPr>
        <w:t>Skutečný poče</w:t>
      </w:r>
      <w:r w:rsidR="000C2B81">
        <w:rPr>
          <w:rFonts w:ascii="Arial" w:hAnsi="Arial" w:cs="Arial"/>
          <w:sz w:val="20"/>
        </w:rPr>
        <w:t>t podlaží požárního úseku jsou 2</w:t>
      </w:r>
      <w:r>
        <w:rPr>
          <w:rFonts w:ascii="Arial" w:hAnsi="Arial" w:cs="Arial"/>
          <w:sz w:val="20"/>
        </w:rPr>
        <w:t>; vyhovuje.</w:t>
      </w:r>
    </w:p>
    <w:p w:rsidR="00704AA4" w:rsidRDefault="00704AA4" w:rsidP="00995E3B">
      <w:pPr>
        <w:widowControl w:val="0"/>
        <w:autoSpaceDE w:val="0"/>
        <w:autoSpaceDN w:val="0"/>
        <w:adjustRightInd w:val="0"/>
        <w:jc w:val="both"/>
        <w:rPr>
          <w:rFonts w:ascii="Arial" w:hAnsi="Arial" w:cs="Arial"/>
          <w:b/>
        </w:rPr>
      </w:pPr>
    </w:p>
    <w:p w:rsidR="00C06CA5" w:rsidRPr="00B9274A" w:rsidRDefault="00802E2E" w:rsidP="00995E3B">
      <w:pPr>
        <w:widowControl w:val="0"/>
        <w:autoSpaceDE w:val="0"/>
        <w:autoSpaceDN w:val="0"/>
        <w:adjustRightInd w:val="0"/>
        <w:jc w:val="both"/>
        <w:rPr>
          <w:rFonts w:ascii="Arial" w:hAnsi="Arial" w:cs="Arial"/>
          <w:b/>
        </w:rPr>
      </w:pPr>
      <w:r w:rsidRPr="00B9274A">
        <w:rPr>
          <w:rFonts w:ascii="Arial" w:hAnsi="Arial" w:cs="Arial"/>
          <w:b/>
        </w:rPr>
        <w:t>5</w:t>
      </w:r>
      <w:r w:rsidR="00ED2764" w:rsidRPr="00B9274A">
        <w:rPr>
          <w:rFonts w:ascii="Arial" w:hAnsi="Arial" w:cs="Arial"/>
          <w:b/>
        </w:rPr>
        <w:t>.</w:t>
      </w:r>
      <w:r w:rsidR="00C06CA5" w:rsidRPr="00B9274A">
        <w:rPr>
          <w:rFonts w:ascii="Arial" w:hAnsi="Arial" w:cs="Arial"/>
          <w:b/>
        </w:rPr>
        <w:t xml:space="preserve"> </w:t>
      </w:r>
      <w:r w:rsidR="00C06CA5" w:rsidRPr="00B9274A">
        <w:rPr>
          <w:rFonts w:ascii="Arial" w:hAnsi="Arial" w:cs="Arial"/>
          <w:b/>
        </w:rPr>
        <w:tab/>
      </w:r>
      <w:r w:rsidR="00ED2764" w:rsidRPr="00B9274A">
        <w:rPr>
          <w:rFonts w:ascii="Arial" w:hAnsi="Arial" w:cs="Arial"/>
          <w:b/>
        </w:rPr>
        <w:t>Zhodnocení navržených stavebních konstrukcí z hlediska požární odolnosti</w:t>
      </w:r>
    </w:p>
    <w:p w:rsidR="001B7018" w:rsidRPr="00B9274A" w:rsidRDefault="001B7018" w:rsidP="00995E3B">
      <w:pPr>
        <w:widowControl w:val="0"/>
        <w:autoSpaceDE w:val="0"/>
        <w:autoSpaceDN w:val="0"/>
        <w:adjustRightInd w:val="0"/>
        <w:jc w:val="both"/>
        <w:rPr>
          <w:rFonts w:ascii="Arial" w:hAnsi="Arial" w:cs="Arial"/>
        </w:rPr>
      </w:pPr>
    </w:p>
    <w:p w:rsidR="00032658" w:rsidRPr="00B9274A" w:rsidRDefault="00995E3B" w:rsidP="00995E3B">
      <w:pPr>
        <w:widowControl w:val="0"/>
        <w:autoSpaceDE w:val="0"/>
        <w:autoSpaceDN w:val="0"/>
        <w:adjustRightInd w:val="0"/>
        <w:jc w:val="both"/>
        <w:rPr>
          <w:rFonts w:ascii="Arial" w:hAnsi="Arial" w:cs="Arial"/>
          <w:b/>
        </w:rPr>
      </w:pPr>
      <w:r w:rsidRPr="00B9274A">
        <w:rPr>
          <w:rFonts w:ascii="Arial" w:hAnsi="Arial" w:cs="Arial"/>
        </w:rPr>
        <w:t xml:space="preserve">Požadavky na požární odolnost stavebních konstrukcí jsou stanoveny </w:t>
      </w:r>
      <w:r w:rsidR="00F36D44" w:rsidRPr="00B9274A">
        <w:rPr>
          <w:rFonts w:ascii="Arial" w:hAnsi="Arial" w:cs="Arial"/>
        </w:rPr>
        <w:t xml:space="preserve">podle </w:t>
      </w:r>
      <w:r w:rsidR="00032658" w:rsidRPr="00B9274A">
        <w:rPr>
          <w:rFonts w:ascii="Arial" w:hAnsi="Arial" w:cs="Arial"/>
        </w:rPr>
        <w:t>ČSN 73 0802</w:t>
      </w:r>
      <w:r w:rsidR="00F36D44" w:rsidRPr="00B9274A">
        <w:rPr>
          <w:rFonts w:ascii="Arial" w:hAnsi="Arial" w:cs="Arial"/>
        </w:rPr>
        <w:t>, tab. 12</w:t>
      </w:r>
      <w:r w:rsidR="00A334E9">
        <w:rPr>
          <w:rFonts w:ascii="Arial" w:hAnsi="Arial" w:cs="Arial"/>
        </w:rPr>
        <w:t>, pol. 1</w:t>
      </w:r>
      <w:r w:rsidR="00711CA7">
        <w:rPr>
          <w:rFonts w:ascii="Arial" w:hAnsi="Arial" w:cs="Arial"/>
        </w:rPr>
        <w:t xml:space="preserve"> </w:t>
      </w:r>
      <w:r w:rsidR="008A7AD2">
        <w:rPr>
          <w:rFonts w:ascii="Arial" w:hAnsi="Arial" w:cs="Arial"/>
        </w:rPr>
        <w:t>–</w:t>
      </w:r>
      <w:r w:rsidR="00A334E9">
        <w:rPr>
          <w:rFonts w:ascii="Arial" w:hAnsi="Arial" w:cs="Arial"/>
        </w:rPr>
        <w:t xml:space="preserve"> </w:t>
      </w:r>
      <w:r w:rsidR="008A7AD2">
        <w:rPr>
          <w:rFonts w:ascii="Arial" w:hAnsi="Arial" w:cs="Arial"/>
        </w:rPr>
        <w:t xml:space="preserve">11, </w:t>
      </w:r>
      <w:r w:rsidR="00711CA7">
        <w:rPr>
          <w:rFonts w:ascii="Arial" w:hAnsi="Arial" w:cs="Arial"/>
        </w:rPr>
        <w:t xml:space="preserve">pro III. </w:t>
      </w:r>
      <w:r w:rsidR="008A7AD2">
        <w:rPr>
          <w:rFonts w:ascii="Arial" w:hAnsi="Arial" w:cs="Arial"/>
        </w:rPr>
        <w:t>stupeň požární bezpečnosti</w:t>
      </w:r>
      <w:r w:rsidR="00F36D44" w:rsidRPr="00B9274A">
        <w:rPr>
          <w:rFonts w:ascii="Arial" w:hAnsi="Arial" w:cs="Arial"/>
        </w:rPr>
        <w:t>:</w:t>
      </w:r>
    </w:p>
    <w:p w:rsidR="00032658" w:rsidRPr="00B9274A" w:rsidRDefault="00032658" w:rsidP="00032658">
      <w:pPr>
        <w:pStyle w:val="StylTextnormlnLatinkaArialSloitArial"/>
        <w:ind w:left="714"/>
        <w:rPr>
          <w:i/>
          <w:sz w:val="20"/>
        </w:rPr>
      </w:pPr>
    </w:p>
    <w:p w:rsidR="00032658" w:rsidRPr="00B9274A" w:rsidRDefault="00032658" w:rsidP="00032658">
      <w:pPr>
        <w:pStyle w:val="StylTextnormlnLatinkaArialSloitArial"/>
        <w:numPr>
          <w:ilvl w:val="0"/>
          <w:numId w:val="15"/>
        </w:numPr>
        <w:ind w:left="714" w:hanging="357"/>
        <w:rPr>
          <w:i/>
          <w:sz w:val="20"/>
        </w:rPr>
      </w:pPr>
      <w:r w:rsidRPr="00B9274A">
        <w:rPr>
          <w:b/>
          <w:i/>
          <w:sz w:val="20"/>
        </w:rPr>
        <w:t xml:space="preserve">požární stěny </w:t>
      </w:r>
    </w:p>
    <w:p w:rsidR="001471E6" w:rsidRPr="00B9274A" w:rsidRDefault="00032658" w:rsidP="008A7AD2">
      <w:pPr>
        <w:pStyle w:val="StylTextnormlnLatinkaArialSloitArial"/>
        <w:spacing w:before="120"/>
        <w:rPr>
          <w:sz w:val="20"/>
        </w:rPr>
      </w:pPr>
      <w:r w:rsidRPr="00B9274A">
        <w:rPr>
          <w:b/>
          <w:sz w:val="20"/>
        </w:rPr>
        <w:t>požadavek - REI</w:t>
      </w:r>
      <w:r w:rsidRPr="00B9274A">
        <w:rPr>
          <w:sz w:val="20"/>
        </w:rPr>
        <w:t xml:space="preserve"> </w:t>
      </w:r>
      <w:r w:rsidR="00E81259">
        <w:rPr>
          <w:b/>
          <w:sz w:val="20"/>
        </w:rPr>
        <w:t>45</w:t>
      </w:r>
      <w:r w:rsidR="007D2599" w:rsidRPr="00B9274A">
        <w:rPr>
          <w:sz w:val="20"/>
        </w:rPr>
        <w:t xml:space="preserve"> </w:t>
      </w:r>
      <w:r w:rsidRPr="00B9274A">
        <w:rPr>
          <w:sz w:val="20"/>
        </w:rPr>
        <w:t>(</w:t>
      </w:r>
      <w:r w:rsidR="00BE045E">
        <w:rPr>
          <w:sz w:val="20"/>
        </w:rPr>
        <w:t>na</w:t>
      </w:r>
      <w:r w:rsidRPr="00B9274A">
        <w:rPr>
          <w:sz w:val="20"/>
        </w:rPr>
        <w:t>dzemní podlaží)</w:t>
      </w:r>
      <w:r w:rsidR="008A7AD2">
        <w:rPr>
          <w:sz w:val="20"/>
        </w:rPr>
        <w:t xml:space="preserve"> a </w:t>
      </w:r>
      <w:r w:rsidR="007D2599" w:rsidRPr="00B9274A">
        <w:rPr>
          <w:b/>
          <w:sz w:val="20"/>
        </w:rPr>
        <w:t>REI</w:t>
      </w:r>
      <w:r w:rsidR="007D2599" w:rsidRPr="00B9274A">
        <w:rPr>
          <w:sz w:val="20"/>
        </w:rPr>
        <w:t xml:space="preserve"> </w:t>
      </w:r>
      <w:r w:rsidR="00BE045E">
        <w:rPr>
          <w:b/>
          <w:sz w:val="20"/>
        </w:rPr>
        <w:t>30</w:t>
      </w:r>
      <w:r w:rsidR="007D2599" w:rsidRPr="00B9274A">
        <w:rPr>
          <w:sz w:val="20"/>
        </w:rPr>
        <w:t> </w:t>
      </w:r>
      <w:r w:rsidR="00E24AF2" w:rsidRPr="00B9274A">
        <w:rPr>
          <w:sz w:val="20"/>
        </w:rPr>
        <w:t>(</w:t>
      </w:r>
      <w:r w:rsidR="008A7AD2">
        <w:rPr>
          <w:sz w:val="20"/>
        </w:rPr>
        <w:t>poslední</w:t>
      </w:r>
      <w:r w:rsidR="00BE045E">
        <w:rPr>
          <w:sz w:val="20"/>
        </w:rPr>
        <w:t xml:space="preserve"> </w:t>
      </w:r>
      <w:r w:rsidR="00E24AF2" w:rsidRPr="00B9274A">
        <w:rPr>
          <w:sz w:val="20"/>
        </w:rPr>
        <w:t>nadzemní podlaží)</w:t>
      </w:r>
    </w:p>
    <w:p w:rsidR="00CA2B56" w:rsidRDefault="00077164" w:rsidP="00DE1A75">
      <w:pPr>
        <w:pStyle w:val="StylTextnormlnLatinkaArialSloitArial"/>
        <w:rPr>
          <w:sz w:val="20"/>
        </w:rPr>
      </w:pPr>
      <w:r>
        <w:rPr>
          <w:b/>
          <w:sz w:val="20"/>
        </w:rPr>
        <w:t>s</w:t>
      </w:r>
      <w:r w:rsidR="00032658" w:rsidRPr="00B9274A">
        <w:rPr>
          <w:b/>
          <w:sz w:val="20"/>
        </w:rPr>
        <w:t>kutečnost</w:t>
      </w:r>
      <w:r>
        <w:rPr>
          <w:b/>
          <w:sz w:val="20"/>
        </w:rPr>
        <w:t xml:space="preserve"> </w:t>
      </w:r>
      <w:r w:rsidR="00CA2B56" w:rsidRPr="00B9274A">
        <w:rPr>
          <w:b/>
          <w:sz w:val="20"/>
        </w:rPr>
        <w:t>-</w:t>
      </w:r>
      <w:r w:rsidR="00CA2B56" w:rsidRPr="00B9274A">
        <w:rPr>
          <w:sz w:val="20"/>
        </w:rPr>
        <w:t xml:space="preserve"> požární stěn</w:t>
      </w:r>
      <w:r w:rsidR="00D20E9D">
        <w:rPr>
          <w:sz w:val="20"/>
        </w:rPr>
        <w:t xml:space="preserve">a </w:t>
      </w:r>
      <w:r w:rsidR="00B81B7D">
        <w:rPr>
          <w:sz w:val="20"/>
        </w:rPr>
        <w:t xml:space="preserve">se vyskytuje pouze mezi </w:t>
      </w:r>
      <w:r w:rsidR="00D20E9D">
        <w:rPr>
          <w:sz w:val="20"/>
        </w:rPr>
        <w:t>schodiště</w:t>
      </w:r>
      <w:r w:rsidR="00B81B7D">
        <w:rPr>
          <w:sz w:val="20"/>
        </w:rPr>
        <w:t>m</w:t>
      </w:r>
      <w:r w:rsidR="00D20E9D">
        <w:rPr>
          <w:sz w:val="20"/>
        </w:rPr>
        <w:t xml:space="preserve"> </w:t>
      </w:r>
      <w:r w:rsidR="00D85BB4">
        <w:rPr>
          <w:sz w:val="20"/>
        </w:rPr>
        <w:t>ze</w:t>
      </w:r>
      <w:r w:rsidR="00D20E9D">
        <w:rPr>
          <w:sz w:val="20"/>
        </w:rPr>
        <w:t xml:space="preserve"> sklepů </w:t>
      </w:r>
      <w:r w:rsidR="00B81B7D">
        <w:rPr>
          <w:sz w:val="20"/>
        </w:rPr>
        <w:t>a</w:t>
      </w:r>
      <w:r w:rsidR="00D20E9D">
        <w:rPr>
          <w:sz w:val="20"/>
        </w:rPr>
        <w:t xml:space="preserve"> vstupní hal</w:t>
      </w:r>
      <w:r w:rsidR="00B81B7D">
        <w:rPr>
          <w:sz w:val="20"/>
        </w:rPr>
        <w:t>ou. Tato stěna</w:t>
      </w:r>
      <w:r w:rsidR="00CA2B56" w:rsidRPr="00B9274A">
        <w:rPr>
          <w:sz w:val="20"/>
        </w:rPr>
        <w:t xml:space="preserve"> </w:t>
      </w:r>
      <w:r w:rsidR="00D20E9D">
        <w:rPr>
          <w:sz w:val="20"/>
        </w:rPr>
        <w:t>bude</w:t>
      </w:r>
      <w:r w:rsidR="00CA2B56" w:rsidRPr="00B9274A">
        <w:rPr>
          <w:sz w:val="20"/>
        </w:rPr>
        <w:t xml:space="preserve"> zděn</w:t>
      </w:r>
      <w:r w:rsidR="00D85BB4">
        <w:rPr>
          <w:sz w:val="20"/>
        </w:rPr>
        <w:t>á</w:t>
      </w:r>
      <w:r w:rsidR="00CA2B56" w:rsidRPr="00B9274A">
        <w:rPr>
          <w:sz w:val="20"/>
        </w:rPr>
        <w:t xml:space="preserve"> z </w:t>
      </w:r>
      <w:r w:rsidR="00F62279" w:rsidRPr="00896429">
        <w:rPr>
          <w:sz w:val="20"/>
        </w:rPr>
        <w:t>keramických tvarovek</w:t>
      </w:r>
      <w:r w:rsidR="00F62279" w:rsidRPr="00B9274A">
        <w:rPr>
          <w:sz w:val="20"/>
        </w:rPr>
        <w:t xml:space="preserve"> </w:t>
      </w:r>
      <w:r w:rsidR="00D20E9D">
        <w:rPr>
          <w:sz w:val="20"/>
        </w:rPr>
        <w:t xml:space="preserve">Porotherm </w:t>
      </w:r>
      <w:r w:rsidR="00CA2B56" w:rsidRPr="00B9274A">
        <w:rPr>
          <w:sz w:val="20"/>
        </w:rPr>
        <w:t xml:space="preserve">tl. </w:t>
      </w:r>
      <w:r w:rsidR="00966894">
        <w:rPr>
          <w:sz w:val="20"/>
        </w:rPr>
        <w:t>1</w:t>
      </w:r>
      <w:r w:rsidR="00D20E9D">
        <w:rPr>
          <w:sz w:val="20"/>
        </w:rPr>
        <w:t>2</w:t>
      </w:r>
      <w:r w:rsidR="00966894">
        <w:rPr>
          <w:sz w:val="20"/>
        </w:rPr>
        <w:t>5</w:t>
      </w:r>
      <w:r w:rsidR="00CA2B56" w:rsidRPr="00B9274A">
        <w:rPr>
          <w:sz w:val="20"/>
        </w:rPr>
        <w:t xml:space="preserve"> m a</w:t>
      </w:r>
      <w:r w:rsidR="00CA2B56" w:rsidRPr="00B9274A">
        <w:t xml:space="preserve"> </w:t>
      </w:r>
      <w:r w:rsidR="00CA2B56" w:rsidRPr="00B9274A">
        <w:rPr>
          <w:sz w:val="20"/>
        </w:rPr>
        <w:t>vykazuj</w:t>
      </w:r>
      <w:r w:rsidR="00347954">
        <w:rPr>
          <w:sz w:val="20"/>
        </w:rPr>
        <w:t>e</w:t>
      </w:r>
      <w:r w:rsidR="00CA2B56" w:rsidRPr="00B9274A">
        <w:rPr>
          <w:sz w:val="20"/>
        </w:rPr>
        <w:t xml:space="preserve"> požární odolnost REI </w:t>
      </w:r>
      <w:r w:rsidR="00D85BB4">
        <w:rPr>
          <w:sz w:val="20"/>
        </w:rPr>
        <w:t>6</w:t>
      </w:r>
      <w:r w:rsidR="002C3671">
        <w:rPr>
          <w:sz w:val="20"/>
        </w:rPr>
        <w:t>0</w:t>
      </w:r>
      <w:r w:rsidR="00CA2B56" w:rsidRPr="00B9274A">
        <w:rPr>
          <w:sz w:val="20"/>
        </w:rPr>
        <w:t xml:space="preserve"> DP1 (podle publikace Hodnoty požární odolnosti stavebních konstrukcí podle Eurokódů); </w:t>
      </w:r>
      <w:r w:rsidR="00CA2B56" w:rsidRPr="00B9274A">
        <w:rPr>
          <w:b/>
          <w:sz w:val="20"/>
        </w:rPr>
        <w:t>vyhovuje</w:t>
      </w:r>
      <w:r w:rsidR="00CA2B56" w:rsidRPr="00B9274A">
        <w:rPr>
          <w:sz w:val="20"/>
        </w:rPr>
        <w:t>.</w:t>
      </w:r>
    </w:p>
    <w:p w:rsidR="00C23662" w:rsidRPr="00B9274A" w:rsidRDefault="00C23662" w:rsidP="00DE1A75">
      <w:pPr>
        <w:pStyle w:val="StylTextnormlnLatinkaArialSloitArial"/>
        <w:rPr>
          <w:b/>
          <w:sz w:val="20"/>
        </w:rPr>
      </w:pPr>
      <w:r>
        <w:rPr>
          <w:sz w:val="20"/>
        </w:rPr>
        <w:t>Požární stěna se stýká s konstrukcí betonového požárního stropu.</w:t>
      </w:r>
    </w:p>
    <w:p w:rsidR="00DE7C46" w:rsidRPr="00B9274A" w:rsidRDefault="00DE7C46" w:rsidP="00632DD5">
      <w:pPr>
        <w:pStyle w:val="StylTextnormlnLatinkaArialSloitArial"/>
        <w:rPr>
          <w:sz w:val="20"/>
        </w:rPr>
      </w:pPr>
    </w:p>
    <w:p w:rsidR="00E24AF2" w:rsidRPr="00B9274A" w:rsidRDefault="00E24AF2" w:rsidP="00632DD5">
      <w:pPr>
        <w:pStyle w:val="StylTextnormlnLatinkaArialSloitArial"/>
        <w:numPr>
          <w:ilvl w:val="0"/>
          <w:numId w:val="15"/>
        </w:numPr>
        <w:ind w:left="714" w:hanging="357"/>
        <w:rPr>
          <w:sz w:val="20"/>
        </w:rPr>
      </w:pPr>
      <w:r w:rsidRPr="00B9274A">
        <w:rPr>
          <w:b/>
          <w:i/>
          <w:sz w:val="20"/>
        </w:rPr>
        <w:t>požární stropy</w:t>
      </w:r>
    </w:p>
    <w:p w:rsidR="002351CC" w:rsidRPr="00B9274A" w:rsidRDefault="002351CC" w:rsidP="00C93CAE">
      <w:pPr>
        <w:pStyle w:val="StylTextnormlnLatinkaArialSloitArial"/>
        <w:spacing w:before="120"/>
        <w:rPr>
          <w:sz w:val="20"/>
        </w:rPr>
      </w:pPr>
      <w:r w:rsidRPr="00B9274A">
        <w:rPr>
          <w:b/>
          <w:sz w:val="20"/>
        </w:rPr>
        <w:t xml:space="preserve">požadavek </w:t>
      </w:r>
      <w:r w:rsidR="00BE045E" w:rsidRPr="00B9274A">
        <w:rPr>
          <w:b/>
          <w:sz w:val="20"/>
        </w:rPr>
        <w:t xml:space="preserve">- </w:t>
      </w:r>
      <w:r w:rsidR="00C93CAE" w:rsidRPr="00B9274A">
        <w:rPr>
          <w:b/>
          <w:sz w:val="20"/>
        </w:rPr>
        <w:t>REI</w:t>
      </w:r>
      <w:r w:rsidR="00C93CAE" w:rsidRPr="00B9274A">
        <w:rPr>
          <w:sz w:val="20"/>
        </w:rPr>
        <w:t xml:space="preserve"> </w:t>
      </w:r>
      <w:r w:rsidR="00C93CAE">
        <w:rPr>
          <w:b/>
          <w:sz w:val="20"/>
        </w:rPr>
        <w:t>45</w:t>
      </w:r>
      <w:r w:rsidR="00C93CAE" w:rsidRPr="00B9274A">
        <w:rPr>
          <w:sz w:val="20"/>
        </w:rPr>
        <w:t xml:space="preserve"> (</w:t>
      </w:r>
      <w:r w:rsidR="00C93CAE">
        <w:rPr>
          <w:sz w:val="20"/>
        </w:rPr>
        <w:t>na</w:t>
      </w:r>
      <w:r w:rsidR="00C93CAE" w:rsidRPr="00B9274A">
        <w:rPr>
          <w:sz w:val="20"/>
        </w:rPr>
        <w:t>dzemní podlaží)</w:t>
      </w:r>
      <w:r w:rsidR="00C93CAE">
        <w:rPr>
          <w:sz w:val="20"/>
        </w:rPr>
        <w:t xml:space="preserve"> a </w:t>
      </w:r>
      <w:r w:rsidR="00C93CAE" w:rsidRPr="00B9274A">
        <w:rPr>
          <w:b/>
          <w:sz w:val="20"/>
        </w:rPr>
        <w:t>REI</w:t>
      </w:r>
      <w:r w:rsidR="00C93CAE" w:rsidRPr="00B9274A">
        <w:rPr>
          <w:sz w:val="20"/>
        </w:rPr>
        <w:t xml:space="preserve"> </w:t>
      </w:r>
      <w:r w:rsidR="00C93CAE">
        <w:rPr>
          <w:b/>
          <w:sz w:val="20"/>
        </w:rPr>
        <w:t>30</w:t>
      </w:r>
      <w:r w:rsidR="00C93CAE" w:rsidRPr="00B9274A">
        <w:rPr>
          <w:sz w:val="20"/>
        </w:rPr>
        <w:t> (</w:t>
      </w:r>
      <w:r w:rsidR="00C93CAE">
        <w:rPr>
          <w:sz w:val="20"/>
        </w:rPr>
        <w:t xml:space="preserve">poslední </w:t>
      </w:r>
      <w:r w:rsidR="00C93CAE" w:rsidRPr="00B9274A">
        <w:rPr>
          <w:sz w:val="20"/>
        </w:rPr>
        <w:t>nadzemní podlaží)</w:t>
      </w:r>
    </w:p>
    <w:p w:rsidR="00DE1A75" w:rsidRDefault="00077164" w:rsidP="003D3183">
      <w:pPr>
        <w:pStyle w:val="StylTextnormlnLatinkaArialSloitArial"/>
        <w:rPr>
          <w:sz w:val="20"/>
        </w:rPr>
      </w:pPr>
      <w:r>
        <w:rPr>
          <w:b/>
          <w:sz w:val="20"/>
        </w:rPr>
        <w:t>s</w:t>
      </w:r>
      <w:r w:rsidR="002351CC" w:rsidRPr="00B9274A">
        <w:rPr>
          <w:b/>
          <w:sz w:val="20"/>
        </w:rPr>
        <w:t>kutečnost</w:t>
      </w:r>
      <w:r>
        <w:rPr>
          <w:b/>
          <w:sz w:val="20"/>
        </w:rPr>
        <w:t xml:space="preserve"> </w:t>
      </w:r>
      <w:r w:rsidR="002351CC" w:rsidRPr="00B9274A">
        <w:rPr>
          <w:b/>
          <w:sz w:val="20"/>
        </w:rPr>
        <w:t>-</w:t>
      </w:r>
      <w:r w:rsidR="002351CC" w:rsidRPr="00B9274A">
        <w:rPr>
          <w:sz w:val="20"/>
        </w:rPr>
        <w:t xml:space="preserve"> požární </w:t>
      </w:r>
      <w:r w:rsidR="00357AB7" w:rsidRPr="00B9274A">
        <w:rPr>
          <w:sz w:val="20"/>
        </w:rPr>
        <w:t>strop</w:t>
      </w:r>
      <w:r w:rsidR="000A15D8">
        <w:rPr>
          <w:sz w:val="20"/>
        </w:rPr>
        <w:t xml:space="preserve">y </w:t>
      </w:r>
      <w:r w:rsidR="00B81B7D">
        <w:rPr>
          <w:sz w:val="20"/>
        </w:rPr>
        <w:t xml:space="preserve">se vyskytují </w:t>
      </w:r>
      <w:r w:rsidR="00B05212">
        <w:rPr>
          <w:sz w:val="20"/>
        </w:rPr>
        <w:t xml:space="preserve">pouze </w:t>
      </w:r>
      <w:r w:rsidR="00D85BB4">
        <w:rPr>
          <w:sz w:val="20"/>
        </w:rPr>
        <w:t xml:space="preserve">nad sklepy </w:t>
      </w:r>
      <w:r w:rsidR="00BF359E">
        <w:rPr>
          <w:sz w:val="20"/>
        </w:rPr>
        <w:t xml:space="preserve">a </w:t>
      </w:r>
      <w:r w:rsidR="00B05212">
        <w:rPr>
          <w:sz w:val="20"/>
        </w:rPr>
        <w:t>jsou</w:t>
      </w:r>
      <w:r w:rsidR="00BF359E">
        <w:rPr>
          <w:sz w:val="20"/>
        </w:rPr>
        <w:t xml:space="preserve"> </w:t>
      </w:r>
      <w:r w:rsidR="000A15D8">
        <w:rPr>
          <w:sz w:val="20"/>
        </w:rPr>
        <w:t>tvoř</w:t>
      </w:r>
      <w:r w:rsidR="00BF359E">
        <w:rPr>
          <w:sz w:val="20"/>
        </w:rPr>
        <w:t>eny</w:t>
      </w:r>
      <w:r w:rsidR="00357AB7" w:rsidRPr="00B9274A">
        <w:rPr>
          <w:sz w:val="20"/>
        </w:rPr>
        <w:t xml:space="preserve"> </w:t>
      </w:r>
      <w:r w:rsidR="00D85BB4">
        <w:rPr>
          <w:sz w:val="20"/>
        </w:rPr>
        <w:t>stávající</w:t>
      </w:r>
      <w:r w:rsidR="005E60A9">
        <w:rPr>
          <w:sz w:val="20"/>
        </w:rPr>
        <w:t>mi klenbami</w:t>
      </w:r>
      <w:r w:rsidR="009466CB">
        <w:rPr>
          <w:sz w:val="20"/>
        </w:rPr>
        <w:t xml:space="preserve">, </w:t>
      </w:r>
      <w:r w:rsidR="00357AB7" w:rsidRPr="00B9274A">
        <w:rPr>
          <w:sz w:val="20"/>
          <w:szCs w:val="22"/>
        </w:rPr>
        <w:t>kter</w:t>
      </w:r>
      <w:r w:rsidR="009466CB">
        <w:rPr>
          <w:sz w:val="20"/>
          <w:szCs w:val="22"/>
        </w:rPr>
        <w:t>é</w:t>
      </w:r>
      <w:r w:rsidR="009466CB">
        <w:rPr>
          <w:sz w:val="20"/>
        </w:rPr>
        <w:t xml:space="preserve"> vykazují</w:t>
      </w:r>
      <w:r w:rsidR="00357AB7" w:rsidRPr="00B9274A">
        <w:rPr>
          <w:sz w:val="20"/>
        </w:rPr>
        <w:t xml:space="preserve"> požární odolnost REI </w:t>
      </w:r>
      <w:r w:rsidR="00B05212">
        <w:rPr>
          <w:sz w:val="20"/>
        </w:rPr>
        <w:t>90</w:t>
      </w:r>
      <w:r w:rsidR="00357AB7" w:rsidRPr="00B9274A">
        <w:rPr>
          <w:sz w:val="20"/>
        </w:rPr>
        <w:t xml:space="preserve"> DP1 (</w:t>
      </w:r>
      <w:r w:rsidR="000C226C" w:rsidRPr="00B9274A">
        <w:rPr>
          <w:sz w:val="20"/>
        </w:rPr>
        <w:t xml:space="preserve">podle </w:t>
      </w:r>
      <w:r w:rsidR="00B05212">
        <w:rPr>
          <w:sz w:val="20"/>
        </w:rPr>
        <w:t>ČSN 73 0834 čl. 5.5.7</w:t>
      </w:r>
      <w:r w:rsidR="00357AB7" w:rsidRPr="00B9274A">
        <w:rPr>
          <w:sz w:val="20"/>
        </w:rPr>
        <w:t xml:space="preserve">); </w:t>
      </w:r>
      <w:r w:rsidR="00357AB7" w:rsidRPr="00B9274A">
        <w:rPr>
          <w:b/>
          <w:sz w:val="20"/>
        </w:rPr>
        <w:t>vyhovuje</w:t>
      </w:r>
      <w:r w:rsidR="00357AB7" w:rsidRPr="00B9274A">
        <w:rPr>
          <w:sz w:val="20"/>
        </w:rPr>
        <w:t>.</w:t>
      </w:r>
    </w:p>
    <w:p w:rsidR="0021468E" w:rsidRPr="00B9274A" w:rsidRDefault="0021468E" w:rsidP="00A910A6">
      <w:pPr>
        <w:pStyle w:val="StylTextnormlnLatinkaArialSloitArial"/>
        <w:spacing w:before="120"/>
        <w:rPr>
          <w:sz w:val="20"/>
        </w:rPr>
      </w:pPr>
      <w:r>
        <w:rPr>
          <w:sz w:val="20"/>
        </w:rPr>
        <w:t xml:space="preserve">Konstrukci požárního stropu plní i </w:t>
      </w:r>
      <w:r w:rsidR="00C63BB8">
        <w:rPr>
          <w:sz w:val="20"/>
        </w:rPr>
        <w:t>železo</w:t>
      </w:r>
      <w:r>
        <w:rPr>
          <w:sz w:val="20"/>
        </w:rPr>
        <w:t>betonové rameno schodiště</w:t>
      </w:r>
      <w:r w:rsidR="00A910A6">
        <w:rPr>
          <w:sz w:val="20"/>
        </w:rPr>
        <w:t xml:space="preserve">, které odděluje sklepy od vstupní haly a </w:t>
      </w:r>
      <w:r w:rsidR="00A910A6" w:rsidRPr="00B9274A">
        <w:rPr>
          <w:sz w:val="20"/>
        </w:rPr>
        <w:t>vykazuj</w:t>
      </w:r>
      <w:r w:rsidR="00A910A6">
        <w:rPr>
          <w:sz w:val="20"/>
        </w:rPr>
        <w:t>e</w:t>
      </w:r>
      <w:r w:rsidR="00A910A6" w:rsidRPr="00B9274A">
        <w:rPr>
          <w:sz w:val="20"/>
        </w:rPr>
        <w:t xml:space="preserve"> požární odolnost REI </w:t>
      </w:r>
      <w:r w:rsidR="00A910A6">
        <w:rPr>
          <w:sz w:val="20"/>
        </w:rPr>
        <w:t>45</w:t>
      </w:r>
      <w:r w:rsidR="00A910A6" w:rsidRPr="00B9274A">
        <w:rPr>
          <w:sz w:val="20"/>
        </w:rPr>
        <w:t xml:space="preserve"> DP1 (podle publikace Hodnoty požární odolnosti stavebních konstrukcí podle Eurokódů); </w:t>
      </w:r>
      <w:r w:rsidR="00A910A6" w:rsidRPr="00B9274A">
        <w:rPr>
          <w:b/>
          <w:sz w:val="20"/>
        </w:rPr>
        <w:t>vyhovuje</w:t>
      </w:r>
      <w:r w:rsidR="00A910A6" w:rsidRPr="00B9274A">
        <w:rPr>
          <w:sz w:val="20"/>
        </w:rPr>
        <w:t>.</w:t>
      </w:r>
      <w:r w:rsidR="00A910A6">
        <w:rPr>
          <w:sz w:val="20"/>
        </w:rPr>
        <w:t xml:space="preserve">  </w:t>
      </w:r>
    </w:p>
    <w:p w:rsidR="00032658" w:rsidRPr="00B93C5C" w:rsidRDefault="00032658" w:rsidP="00632DD5">
      <w:pPr>
        <w:pStyle w:val="StylTextnormlnLatinkaArialSloitArial"/>
        <w:rPr>
          <w:sz w:val="20"/>
        </w:rPr>
      </w:pPr>
    </w:p>
    <w:p w:rsidR="00032658" w:rsidRPr="00B9274A" w:rsidRDefault="00032658" w:rsidP="00632DD5">
      <w:pPr>
        <w:pStyle w:val="StylTextnormlnLatinkaArialSloitArial"/>
        <w:numPr>
          <w:ilvl w:val="0"/>
          <w:numId w:val="15"/>
        </w:numPr>
        <w:ind w:left="714" w:hanging="357"/>
        <w:rPr>
          <w:sz w:val="20"/>
        </w:rPr>
      </w:pPr>
      <w:r w:rsidRPr="00B9274A">
        <w:rPr>
          <w:b/>
          <w:i/>
          <w:sz w:val="20"/>
        </w:rPr>
        <w:t>požární uzávěry otvorů</w:t>
      </w:r>
      <w:r w:rsidRPr="00B9274A">
        <w:rPr>
          <w:b/>
          <w:sz w:val="20"/>
        </w:rPr>
        <w:t xml:space="preserve"> </w:t>
      </w:r>
    </w:p>
    <w:p w:rsidR="00585D4C" w:rsidRPr="00B9274A" w:rsidRDefault="00032658" w:rsidP="00880BD2">
      <w:pPr>
        <w:pStyle w:val="StylTextnormlnLatinkaArialSloitArial"/>
        <w:spacing w:before="120"/>
        <w:rPr>
          <w:sz w:val="20"/>
        </w:rPr>
      </w:pPr>
      <w:r w:rsidRPr="00B9274A">
        <w:rPr>
          <w:b/>
          <w:sz w:val="20"/>
        </w:rPr>
        <w:t xml:space="preserve">požadavek </w:t>
      </w:r>
      <w:r w:rsidR="00585D4C" w:rsidRPr="00B9274A">
        <w:rPr>
          <w:b/>
          <w:sz w:val="20"/>
        </w:rPr>
        <w:t>- E</w:t>
      </w:r>
      <w:r w:rsidR="00880BD2">
        <w:rPr>
          <w:b/>
          <w:sz w:val="20"/>
        </w:rPr>
        <w:t>W</w:t>
      </w:r>
      <w:r w:rsidR="00585D4C" w:rsidRPr="00B9274A">
        <w:rPr>
          <w:sz w:val="20"/>
        </w:rPr>
        <w:t xml:space="preserve"> </w:t>
      </w:r>
      <w:r w:rsidR="00BA7650" w:rsidRPr="00B9274A">
        <w:rPr>
          <w:b/>
          <w:sz w:val="20"/>
        </w:rPr>
        <w:t>30</w:t>
      </w:r>
      <w:r w:rsidR="00585D4C" w:rsidRPr="00B9274A">
        <w:rPr>
          <w:sz w:val="20"/>
        </w:rPr>
        <w:t> </w:t>
      </w:r>
      <w:r w:rsidR="00585D4C" w:rsidRPr="00B9274A">
        <w:rPr>
          <w:b/>
          <w:sz w:val="20"/>
        </w:rPr>
        <w:t>DP</w:t>
      </w:r>
      <w:r w:rsidR="00BA7650" w:rsidRPr="00B9274A">
        <w:rPr>
          <w:b/>
          <w:sz w:val="20"/>
        </w:rPr>
        <w:t>3</w:t>
      </w:r>
      <w:r w:rsidR="00880BD2">
        <w:rPr>
          <w:b/>
          <w:sz w:val="20"/>
        </w:rPr>
        <w:t xml:space="preserve"> C</w:t>
      </w:r>
      <w:r w:rsidR="00585D4C" w:rsidRPr="00B9274A">
        <w:rPr>
          <w:sz w:val="20"/>
        </w:rPr>
        <w:t xml:space="preserve"> </w:t>
      </w:r>
      <w:r w:rsidR="00880BD2" w:rsidRPr="00B9274A">
        <w:rPr>
          <w:sz w:val="20"/>
        </w:rPr>
        <w:t>(</w:t>
      </w:r>
      <w:r w:rsidR="00880BD2">
        <w:rPr>
          <w:sz w:val="20"/>
        </w:rPr>
        <w:t>na</w:t>
      </w:r>
      <w:r w:rsidR="00880BD2" w:rsidRPr="00B9274A">
        <w:rPr>
          <w:sz w:val="20"/>
        </w:rPr>
        <w:t>dzemní podlaží)</w:t>
      </w:r>
      <w:r w:rsidR="00880BD2">
        <w:rPr>
          <w:sz w:val="20"/>
        </w:rPr>
        <w:t xml:space="preserve"> a </w:t>
      </w:r>
      <w:r w:rsidR="00880BD2" w:rsidRPr="00B9274A">
        <w:rPr>
          <w:b/>
          <w:sz w:val="20"/>
        </w:rPr>
        <w:t>E</w:t>
      </w:r>
      <w:r w:rsidR="00880BD2">
        <w:rPr>
          <w:b/>
          <w:sz w:val="20"/>
        </w:rPr>
        <w:t>W</w:t>
      </w:r>
      <w:r w:rsidR="00880BD2" w:rsidRPr="00B9274A">
        <w:rPr>
          <w:sz w:val="20"/>
        </w:rPr>
        <w:t xml:space="preserve"> </w:t>
      </w:r>
      <w:r w:rsidR="00880BD2">
        <w:rPr>
          <w:b/>
          <w:sz w:val="20"/>
        </w:rPr>
        <w:t>15</w:t>
      </w:r>
      <w:r w:rsidR="00880BD2" w:rsidRPr="00B9274A">
        <w:rPr>
          <w:sz w:val="20"/>
        </w:rPr>
        <w:t> </w:t>
      </w:r>
      <w:r w:rsidR="00880BD2" w:rsidRPr="00B9274A">
        <w:rPr>
          <w:b/>
          <w:sz w:val="20"/>
        </w:rPr>
        <w:t>DP3</w:t>
      </w:r>
      <w:r w:rsidR="00880BD2">
        <w:rPr>
          <w:b/>
          <w:sz w:val="20"/>
        </w:rPr>
        <w:t xml:space="preserve"> C</w:t>
      </w:r>
      <w:r w:rsidR="00880BD2" w:rsidRPr="00B9274A">
        <w:rPr>
          <w:sz w:val="20"/>
        </w:rPr>
        <w:t> (</w:t>
      </w:r>
      <w:r w:rsidR="00880BD2">
        <w:rPr>
          <w:sz w:val="20"/>
        </w:rPr>
        <w:t xml:space="preserve">poslední </w:t>
      </w:r>
      <w:r w:rsidR="00880BD2" w:rsidRPr="00B9274A">
        <w:rPr>
          <w:sz w:val="20"/>
        </w:rPr>
        <w:t>nadzemní podlaží)</w:t>
      </w:r>
    </w:p>
    <w:p w:rsidR="009E7726" w:rsidRPr="00B9274A" w:rsidRDefault="00032658" w:rsidP="00E8180B">
      <w:pPr>
        <w:pStyle w:val="StylTextnormlnLatinkaArialSloitArial"/>
        <w:rPr>
          <w:sz w:val="20"/>
        </w:rPr>
      </w:pPr>
      <w:r w:rsidRPr="00B9274A">
        <w:rPr>
          <w:b/>
          <w:sz w:val="20"/>
        </w:rPr>
        <w:t xml:space="preserve">skutečnost </w:t>
      </w:r>
      <w:r w:rsidR="00305501" w:rsidRPr="00B9274A">
        <w:rPr>
          <w:b/>
          <w:sz w:val="20"/>
        </w:rPr>
        <w:t>-</w:t>
      </w:r>
      <w:r w:rsidRPr="00B9274A">
        <w:rPr>
          <w:b/>
          <w:i/>
          <w:sz w:val="20"/>
        </w:rPr>
        <w:t xml:space="preserve"> </w:t>
      </w:r>
      <w:r w:rsidR="00305501" w:rsidRPr="00B8434E">
        <w:rPr>
          <w:sz w:val="20"/>
          <w:u w:val="single"/>
        </w:rPr>
        <w:t xml:space="preserve">dveře mezi schodištěm ze sklepů a vstupní halou budou provedeny jako požární </w:t>
      </w:r>
      <w:r w:rsidR="00E8180B" w:rsidRPr="00B8434E">
        <w:rPr>
          <w:sz w:val="20"/>
          <w:u w:val="single"/>
        </w:rPr>
        <w:t xml:space="preserve">uzávěr </w:t>
      </w:r>
      <w:r w:rsidR="00305501" w:rsidRPr="00B8434E">
        <w:rPr>
          <w:sz w:val="20"/>
          <w:u w:val="single"/>
        </w:rPr>
        <w:t xml:space="preserve">s odolnosti </w:t>
      </w:r>
      <w:r w:rsidR="00E8180B" w:rsidRPr="00B8434E">
        <w:rPr>
          <w:sz w:val="20"/>
          <w:u w:val="single"/>
        </w:rPr>
        <w:t>EW 30 DP3, který</w:t>
      </w:r>
      <w:r w:rsidR="009E7726" w:rsidRPr="00B8434E">
        <w:rPr>
          <w:sz w:val="20"/>
          <w:u w:val="single"/>
        </w:rPr>
        <w:t xml:space="preserve"> musí být v souladu s ČSN 73 0810 </w:t>
      </w:r>
      <w:r w:rsidR="00185CB7" w:rsidRPr="00B8434E">
        <w:rPr>
          <w:sz w:val="20"/>
          <w:u w:val="single"/>
        </w:rPr>
        <w:t xml:space="preserve">čl. 5.5.8 </w:t>
      </w:r>
      <w:r w:rsidR="002846E1" w:rsidRPr="00B8434E">
        <w:rPr>
          <w:sz w:val="20"/>
          <w:u w:val="single"/>
        </w:rPr>
        <w:t>opatřen samozavíračem</w:t>
      </w:r>
      <w:r w:rsidR="009E7726" w:rsidRPr="00B9274A">
        <w:rPr>
          <w:sz w:val="20"/>
        </w:rPr>
        <w:t>.</w:t>
      </w:r>
    </w:p>
    <w:p w:rsidR="00032658" w:rsidRPr="00B9274A" w:rsidRDefault="00032658" w:rsidP="00032658">
      <w:pPr>
        <w:pStyle w:val="Textnormln"/>
        <w:spacing w:before="0"/>
        <w:rPr>
          <w:rFonts w:ascii="Arial" w:hAnsi="Arial" w:cs="Arial"/>
          <w:b/>
          <w:i/>
          <w:sz w:val="20"/>
        </w:rPr>
      </w:pPr>
    </w:p>
    <w:p w:rsidR="00032658" w:rsidRPr="00B9274A" w:rsidRDefault="00032658" w:rsidP="00032658">
      <w:pPr>
        <w:pStyle w:val="Textnormln"/>
        <w:numPr>
          <w:ilvl w:val="0"/>
          <w:numId w:val="15"/>
        </w:numPr>
        <w:spacing w:before="0"/>
        <w:ind w:left="714" w:hanging="357"/>
        <w:rPr>
          <w:rFonts w:ascii="Arial" w:hAnsi="Arial" w:cs="Arial"/>
          <w:sz w:val="20"/>
        </w:rPr>
      </w:pPr>
      <w:r w:rsidRPr="00B9274A">
        <w:rPr>
          <w:rFonts w:ascii="Arial" w:hAnsi="Arial" w:cs="Arial"/>
          <w:b/>
          <w:i/>
          <w:sz w:val="20"/>
        </w:rPr>
        <w:t>obvodové stěny</w:t>
      </w:r>
      <w:r w:rsidRPr="00B9274A">
        <w:rPr>
          <w:rFonts w:ascii="Arial" w:hAnsi="Arial" w:cs="Arial"/>
          <w:sz w:val="20"/>
        </w:rPr>
        <w:t xml:space="preserve"> </w:t>
      </w:r>
    </w:p>
    <w:p w:rsidR="0031239A" w:rsidRPr="00B9274A" w:rsidRDefault="0031239A" w:rsidP="003B4FA8">
      <w:pPr>
        <w:pStyle w:val="StylTextnormlnLatinkaArialSloitArial"/>
        <w:spacing w:before="120"/>
        <w:rPr>
          <w:sz w:val="20"/>
        </w:rPr>
      </w:pPr>
      <w:r w:rsidRPr="00B9274A">
        <w:rPr>
          <w:b/>
          <w:sz w:val="20"/>
        </w:rPr>
        <w:t xml:space="preserve">požadavek </w:t>
      </w:r>
      <w:r w:rsidR="003C06F9" w:rsidRPr="00B9274A">
        <w:rPr>
          <w:b/>
          <w:sz w:val="20"/>
        </w:rPr>
        <w:t xml:space="preserve">- </w:t>
      </w:r>
      <w:r w:rsidR="003B4FA8" w:rsidRPr="00B9274A">
        <w:rPr>
          <w:b/>
          <w:sz w:val="20"/>
        </w:rPr>
        <w:t>REI</w:t>
      </w:r>
      <w:r w:rsidR="003B4FA8" w:rsidRPr="00B9274A">
        <w:rPr>
          <w:sz w:val="20"/>
        </w:rPr>
        <w:t xml:space="preserve"> </w:t>
      </w:r>
      <w:r w:rsidR="003B4FA8">
        <w:rPr>
          <w:b/>
          <w:sz w:val="20"/>
        </w:rPr>
        <w:t>45</w:t>
      </w:r>
      <w:r w:rsidR="003B4FA8" w:rsidRPr="00B9274A">
        <w:rPr>
          <w:sz w:val="20"/>
        </w:rPr>
        <w:t xml:space="preserve"> (</w:t>
      </w:r>
      <w:r w:rsidR="003B4FA8">
        <w:rPr>
          <w:sz w:val="20"/>
        </w:rPr>
        <w:t>na</w:t>
      </w:r>
      <w:r w:rsidR="003B4FA8" w:rsidRPr="00B9274A">
        <w:rPr>
          <w:sz w:val="20"/>
        </w:rPr>
        <w:t>dzemní podlaží)</w:t>
      </w:r>
      <w:r w:rsidR="003B4FA8">
        <w:rPr>
          <w:sz w:val="20"/>
        </w:rPr>
        <w:t xml:space="preserve"> a </w:t>
      </w:r>
      <w:r w:rsidR="003B4FA8" w:rsidRPr="00B9274A">
        <w:rPr>
          <w:b/>
          <w:sz w:val="20"/>
        </w:rPr>
        <w:t>REI</w:t>
      </w:r>
      <w:r w:rsidR="003B4FA8" w:rsidRPr="00B9274A">
        <w:rPr>
          <w:sz w:val="20"/>
        </w:rPr>
        <w:t xml:space="preserve"> </w:t>
      </w:r>
      <w:r w:rsidR="003B4FA8">
        <w:rPr>
          <w:b/>
          <w:sz w:val="20"/>
        </w:rPr>
        <w:t>30</w:t>
      </w:r>
      <w:r w:rsidR="003B4FA8" w:rsidRPr="00B9274A">
        <w:rPr>
          <w:sz w:val="20"/>
        </w:rPr>
        <w:t> (</w:t>
      </w:r>
      <w:r w:rsidR="003B4FA8">
        <w:rPr>
          <w:sz w:val="20"/>
        </w:rPr>
        <w:t xml:space="preserve">poslední </w:t>
      </w:r>
      <w:r w:rsidR="003B4FA8" w:rsidRPr="00B9274A">
        <w:rPr>
          <w:sz w:val="20"/>
        </w:rPr>
        <w:t>nadzemní podlaží)</w:t>
      </w:r>
    </w:p>
    <w:p w:rsidR="00625AC7" w:rsidRPr="00B9274A" w:rsidRDefault="00453FC3" w:rsidP="00625AC7">
      <w:pPr>
        <w:pStyle w:val="StylTextnormlnLatinkaArialSloitArial"/>
        <w:rPr>
          <w:b/>
          <w:sz w:val="20"/>
        </w:rPr>
      </w:pPr>
      <w:r>
        <w:rPr>
          <w:b/>
          <w:sz w:val="20"/>
        </w:rPr>
        <w:t>s</w:t>
      </w:r>
      <w:r w:rsidR="0031239A" w:rsidRPr="00B9274A">
        <w:rPr>
          <w:b/>
          <w:sz w:val="20"/>
        </w:rPr>
        <w:t>kutečnost</w:t>
      </w:r>
      <w:r>
        <w:rPr>
          <w:b/>
          <w:sz w:val="20"/>
        </w:rPr>
        <w:t xml:space="preserve"> </w:t>
      </w:r>
      <w:r w:rsidR="0031239A" w:rsidRPr="00B9274A">
        <w:rPr>
          <w:b/>
          <w:sz w:val="20"/>
        </w:rPr>
        <w:t>-</w:t>
      </w:r>
      <w:r w:rsidR="0031239A" w:rsidRPr="00B9274A">
        <w:rPr>
          <w:sz w:val="20"/>
        </w:rPr>
        <w:t xml:space="preserve"> </w:t>
      </w:r>
      <w:r w:rsidR="00C1763D" w:rsidRPr="000E1F52">
        <w:rPr>
          <w:sz w:val="20"/>
        </w:rPr>
        <w:t xml:space="preserve">stávající obvodové stěny jsou zděné z plných cihel (ve sklepě se vyskytuje i smíšené zdivo kámen/cihla) o celkové tloušťce zdiva přibližně 700 mm a nové </w:t>
      </w:r>
      <w:r w:rsidR="00600BB4" w:rsidRPr="000E1F52">
        <w:rPr>
          <w:sz w:val="20"/>
        </w:rPr>
        <w:t>obvodové</w:t>
      </w:r>
      <w:r w:rsidR="0031239A" w:rsidRPr="000E1F52">
        <w:rPr>
          <w:sz w:val="20"/>
        </w:rPr>
        <w:t xml:space="preserve"> stěny </w:t>
      </w:r>
      <w:r w:rsidR="00C1763D" w:rsidRPr="000E1F52">
        <w:rPr>
          <w:sz w:val="20"/>
        </w:rPr>
        <w:t xml:space="preserve">v podkroví </w:t>
      </w:r>
      <w:r w:rsidRPr="000E1F52">
        <w:rPr>
          <w:sz w:val="20"/>
        </w:rPr>
        <w:t>budou zděné z keramických tvarovek</w:t>
      </w:r>
      <w:r w:rsidR="00625AC7" w:rsidRPr="000E1F52">
        <w:rPr>
          <w:sz w:val="20"/>
        </w:rPr>
        <w:t xml:space="preserve"> </w:t>
      </w:r>
      <w:r w:rsidR="000E1F52" w:rsidRPr="000E1F52">
        <w:rPr>
          <w:sz w:val="20"/>
        </w:rPr>
        <w:t xml:space="preserve">Porotherm </w:t>
      </w:r>
      <w:r w:rsidR="00625AC7" w:rsidRPr="000E1F52">
        <w:rPr>
          <w:sz w:val="20"/>
        </w:rPr>
        <w:t xml:space="preserve">tl. </w:t>
      </w:r>
      <w:r w:rsidRPr="000E1F52">
        <w:rPr>
          <w:sz w:val="20"/>
        </w:rPr>
        <w:t>250</w:t>
      </w:r>
      <w:r w:rsidR="00625AC7" w:rsidRPr="000E1F52">
        <w:rPr>
          <w:sz w:val="20"/>
        </w:rPr>
        <w:t xml:space="preserve"> m</w:t>
      </w:r>
      <w:r w:rsidR="00D162CF">
        <w:rPr>
          <w:sz w:val="20"/>
        </w:rPr>
        <w:t>. Obvodové stěny objektu</w:t>
      </w:r>
      <w:r w:rsidR="00625AC7" w:rsidRPr="000E1F52">
        <w:rPr>
          <w:sz w:val="20"/>
        </w:rPr>
        <w:t xml:space="preserve"> vykazují požární odolnost REI 180 DP1 (podle publikace Hodnoty požární odolnosti stavebních konstrukcí podle Eurokódů); </w:t>
      </w:r>
      <w:r w:rsidR="00625AC7" w:rsidRPr="000E1F52">
        <w:rPr>
          <w:b/>
          <w:sz w:val="20"/>
        </w:rPr>
        <w:t>vyhovuje</w:t>
      </w:r>
      <w:r w:rsidR="00625AC7" w:rsidRPr="000E1F52">
        <w:rPr>
          <w:sz w:val="20"/>
        </w:rPr>
        <w:t>.</w:t>
      </w:r>
    </w:p>
    <w:p w:rsidR="00963976" w:rsidRDefault="00B2416F" w:rsidP="00A01B4D">
      <w:pPr>
        <w:pStyle w:val="StylTextnormlnLatinkaArialSloitArial"/>
        <w:spacing w:before="120"/>
        <w:rPr>
          <w:sz w:val="20"/>
        </w:rPr>
      </w:pPr>
      <w:r w:rsidRPr="00B9274A">
        <w:rPr>
          <w:sz w:val="20"/>
        </w:rPr>
        <w:t xml:space="preserve">Požadavky na požární pásy </w:t>
      </w:r>
      <w:r w:rsidR="00A01B4D" w:rsidRPr="00B9274A">
        <w:rPr>
          <w:sz w:val="20"/>
        </w:rPr>
        <w:t xml:space="preserve">podle ČSN 73 0802 </w:t>
      </w:r>
      <w:r w:rsidRPr="00B9274A">
        <w:rPr>
          <w:sz w:val="20"/>
        </w:rPr>
        <w:t>nevznikají.</w:t>
      </w:r>
    </w:p>
    <w:p w:rsidR="00CE17B4" w:rsidRDefault="003B4FA8" w:rsidP="00CE17B4">
      <w:pPr>
        <w:pStyle w:val="StylTextnormlnLatinkaArialSloitArial"/>
        <w:spacing w:before="120"/>
        <w:rPr>
          <w:sz w:val="20"/>
          <w:lang w:val="en-US"/>
        </w:rPr>
      </w:pPr>
      <w:r w:rsidRPr="003B4FA8">
        <w:rPr>
          <w:sz w:val="20"/>
        </w:rPr>
        <w:t>V</w:t>
      </w:r>
      <w:r w:rsidR="00CE17B4" w:rsidRPr="003B4FA8">
        <w:rPr>
          <w:sz w:val="20"/>
        </w:rPr>
        <w:t xml:space="preserve">nější zateplení objektu </w:t>
      </w:r>
      <w:r w:rsidRPr="003B4FA8">
        <w:rPr>
          <w:sz w:val="20"/>
        </w:rPr>
        <w:t>není navrženo</w:t>
      </w:r>
      <w:r w:rsidR="00CE17B4" w:rsidRPr="00930BC2">
        <w:rPr>
          <w:sz w:val="20"/>
          <w:lang w:val="en-US"/>
        </w:rPr>
        <w:t>.</w:t>
      </w:r>
    </w:p>
    <w:p w:rsidR="00A2368B" w:rsidRDefault="00A2368B" w:rsidP="00A2368B">
      <w:pPr>
        <w:pStyle w:val="StylTextnormlnLatinkaArialSloitArial"/>
        <w:rPr>
          <w:sz w:val="20"/>
          <w:lang w:val="en-US"/>
        </w:rPr>
      </w:pPr>
    </w:p>
    <w:p w:rsidR="00032658" w:rsidRPr="00B9274A" w:rsidRDefault="00032658" w:rsidP="00DE3A26">
      <w:pPr>
        <w:pStyle w:val="StylTextnormlnLatinkaArialSloitArial"/>
        <w:numPr>
          <w:ilvl w:val="0"/>
          <w:numId w:val="15"/>
        </w:numPr>
        <w:rPr>
          <w:b/>
          <w:i/>
          <w:sz w:val="20"/>
        </w:rPr>
      </w:pPr>
      <w:r w:rsidRPr="00B9274A">
        <w:rPr>
          <w:b/>
          <w:i/>
          <w:sz w:val="20"/>
        </w:rPr>
        <w:lastRenderedPageBreak/>
        <w:t xml:space="preserve">nosná konstrukce střechy </w:t>
      </w:r>
    </w:p>
    <w:p w:rsidR="00032658" w:rsidRPr="00B9274A" w:rsidRDefault="00032658" w:rsidP="00032658">
      <w:pPr>
        <w:pStyle w:val="Textnormln"/>
        <w:spacing w:before="120"/>
        <w:rPr>
          <w:rFonts w:ascii="Arial" w:hAnsi="Arial" w:cs="Arial"/>
          <w:sz w:val="20"/>
        </w:rPr>
      </w:pPr>
      <w:r w:rsidRPr="00B9274A">
        <w:rPr>
          <w:rFonts w:ascii="Arial" w:hAnsi="Arial" w:cs="Arial"/>
          <w:b/>
          <w:sz w:val="20"/>
        </w:rPr>
        <w:t>požadavek -</w:t>
      </w:r>
      <w:r w:rsidRPr="00B9274A">
        <w:rPr>
          <w:b/>
          <w:sz w:val="20"/>
        </w:rPr>
        <w:t xml:space="preserve"> </w:t>
      </w:r>
      <w:r w:rsidRPr="00B9274A">
        <w:rPr>
          <w:rFonts w:ascii="Arial" w:hAnsi="Arial" w:cs="Arial"/>
          <w:b/>
          <w:sz w:val="20"/>
        </w:rPr>
        <w:t xml:space="preserve">R </w:t>
      </w:r>
      <w:r w:rsidR="006E01D3">
        <w:rPr>
          <w:rFonts w:ascii="Arial" w:hAnsi="Arial" w:cs="Arial"/>
          <w:b/>
          <w:sz w:val="20"/>
        </w:rPr>
        <w:t>30</w:t>
      </w:r>
      <w:r w:rsidR="009A003E" w:rsidRPr="009A003E">
        <w:rPr>
          <w:rFonts w:ascii="Arial" w:hAnsi="Arial" w:cs="Arial"/>
          <w:b/>
          <w:sz w:val="20"/>
        </w:rPr>
        <w:t xml:space="preserve"> </w:t>
      </w:r>
    </w:p>
    <w:p w:rsidR="00EA6395" w:rsidRDefault="00812960" w:rsidP="00572A85">
      <w:pPr>
        <w:pStyle w:val="StylTextnormlnLatinkaArialSloitArial"/>
        <w:rPr>
          <w:sz w:val="20"/>
        </w:rPr>
      </w:pPr>
      <w:r w:rsidRPr="00B9274A">
        <w:rPr>
          <w:b/>
          <w:sz w:val="20"/>
        </w:rPr>
        <w:t xml:space="preserve">skutečnost - </w:t>
      </w:r>
      <w:r w:rsidR="00C214EC" w:rsidRPr="00C214EC">
        <w:rPr>
          <w:sz w:val="20"/>
        </w:rPr>
        <w:t>dřevěná konstrukce krovu bude</w:t>
      </w:r>
      <w:r w:rsidR="00C214EC" w:rsidRPr="00C214EC">
        <w:rPr>
          <w:b/>
          <w:sz w:val="20"/>
        </w:rPr>
        <w:t xml:space="preserve"> </w:t>
      </w:r>
      <w:r w:rsidR="00C214EC" w:rsidRPr="00C214EC">
        <w:rPr>
          <w:sz w:val="20"/>
        </w:rPr>
        <w:t xml:space="preserve">zespod opatřena podhledem ze sádrokartonových desek, který bude proveden s požární odolností EI </w:t>
      </w:r>
      <w:r w:rsidR="00A16F4D">
        <w:rPr>
          <w:sz w:val="20"/>
        </w:rPr>
        <w:t>30</w:t>
      </w:r>
      <w:r w:rsidR="00C214EC" w:rsidRPr="00C214EC">
        <w:rPr>
          <w:sz w:val="20"/>
        </w:rPr>
        <w:t xml:space="preserve"> (podle technické dokumentace konkrétního výrobce); </w:t>
      </w:r>
      <w:r w:rsidR="00C214EC" w:rsidRPr="00C214EC">
        <w:rPr>
          <w:b/>
          <w:sz w:val="20"/>
        </w:rPr>
        <w:t>vyhovuje</w:t>
      </w:r>
      <w:r w:rsidR="00C214EC" w:rsidRPr="00C214EC">
        <w:rPr>
          <w:sz w:val="20"/>
        </w:rPr>
        <w:t>.</w:t>
      </w:r>
      <w:r w:rsidR="00D056EC" w:rsidRPr="00C214EC">
        <w:rPr>
          <w:sz w:val="20"/>
        </w:rPr>
        <w:t xml:space="preserve"> </w:t>
      </w:r>
    </w:p>
    <w:p w:rsidR="00943239" w:rsidRPr="00C214EC" w:rsidRDefault="004108B8" w:rsidP="00C75809">
      <w:pPr>
        <w:pStyle w:val="StylTextnormlnLatinkaArialSloitArial"/>
        <w:spacing w:before="120"/>
        <w:rPr>
          <w:sz w:val="20"/>
        </w:rPr>
      </w:pPr>
      <w:r>
        <w:rPr>
          <w:sz w:val="20"/>
        </w:rPr>
        <w:t xml:space="preserve">V podkroví </w:t>
      </w:r>
      <w:r w:rsidRPr="00B8434E">
        <w:rPr>
          <w:sz w:val="20"/>
          <w:u w:val="single"/>
        </w:rPr>
        <w:t>p</w:t>
      </w:r>
      <w:r w:rsidR="003D0047" w:rsidRPr="00B8434E">
        <w:rPr>
          <w:sz w:val="20"/>
          <w:u w:val="single"/>
        </w:rPr>
        <w:t>řiznané dřevěné sloupy 15</w:t>
      </w:r>
      <w:r w:rsidR="00943239" w:rsidRPr="00B8434E">
        <w:rPr>
          <w:sz w:val="20"/>
          <w:u w:val="single"/>
        </w:rPr>
        <w:t>0/1</w:t>
      </w:r>
      <w:r w:rsidR="003D0047" w:rsidRPr="00B8434E">
        <w:rPr>
          <w:sz w:val="20"/>
          <w:u w:val="single"/>
        </w:rPr>
        <w:t>5</w:t>
      </w:r>
      <w:r w:rsidR="00943239" w:rsidRPr="00B8434E">
        <w:rPr>
          <w:sz w:val="20"/>
          <w:u w:val="single"/>
        </w:rPr>
        <w:t xml:space="preserve">0 </w:t>
      </w:r>
      <w:r w:rsidR="00943239" w:rsidRPr="009F5357">
        <w:rPr>
          <w:sz w:val="20"/>
          <w:u w:val="single"/>
        </w:rPr>
        <w:t xml:space="preserve">mm </w:t>
      </w:r>
      <w:r w:rsidR="009F5357" w:rsidRPr="009F5357">
        <w:rPr>
          <w:sz w:val="20"/>
          <w:u w:val="single"/>
        </w:rPr>
        <w:t>a kleštiny 60/180 mm</w:t>
      </w:r>
      <w:r w:rsidR="009F5357">
        <w:rPr>
          <w:sz w:val="20"/>
        </w:rPr>
        <w:t xml:space="preserve"> </w:t>
      </w:r>
      <w:r w:rsidR="00C75809">
        <w:rPr>
          <w:sz w:val="20"/>
        </w:rPr>
        <w:t>vykazují</w:t>
      </w:r>
      <w:r w:rsidR="00C75809" w:rsidRPr="00B9274A">
        <w:rPr>
          <w:sz w:val="20"/>
        </w:rPr>
        <w:t xml:space="preserve"> požární odolnost </w:t>
      </w:r>
      <w:r w:rsidR="000E7386">
        <w:rPr>
          <w:sz w:val="20"/>
        </w:rPr>
        <w:t xml:space="preserve">pouze </w:t>
      </w:r>
      <w:r w:rsidR="00C75809" w:rsidRPr="00B9274A">
        <w:rPr>
          <w:sz w:val="20"/>
        </w:rPr>
        <w:t>R</w:t>
      </w:r>
      <w:r w:rsidR="000E7386">
        <w:rPr>
          <w:sz w:val="20"/>
        </w:rPr>
        <w:t xml:space="preserve"> </w:t>
      </w:r>
      <w:r w:rsidR="00C75809">
        <w:rPr>
          <w:sz w:val="20"/>
        </w:rPr>
        <w:t>15</w:t>
      </w:r>
      <w:r w:rsidR="00C75809" w:rsidRPr="00B9274A">
        <w:rPr>
          <w:sz w:val="20"/>
        </w:rPr>
        <w:t xml:space="preserve"> (podle publikace Hodnoty požární odolnosti staveb</w:t>
      </w:r>
      <w:r w:rsidR="00650A6C">
        <w:rPr>
          <w:sz w:val="20"/>
        </w:rPr>
        <w:t>ních konstrukcí podle Eurokódů),</w:t>
      </w:r>
      <w:r w:rsidR="00B8434E">
        <w:rPr>
          <w:sz w:val="20"/>
        </w:rPr>
        <w:t xml:space="preserve"> což je nedostatečné,</w:t>
      </w:r>
      <w:r w:rsidR="00650A6C">
        <w:rPr>
          <w:sz w:val="20"/>
        </w:rPr>
        <w:t xml:space="preserve"> proto </w:t>
      </w:r>
      <w:r w:rsidR="00650A6C" w:rsidRPr="00B8434E">
        <w:rPr>
          <w:sz w:val="20"/>
          <w:u w:val="single"/>
        </w:rPr>
        <w:t>budou na celkovou požadovanou požární odolnost</w:t>
      </w:r>
      <w:r w:rsidR="00C75809" w:rsidRPr="00B8434E">
        <w:rPr>
          <w:sz w:val="20"/>
          <w:u w:val="single"/>
        </w:rPr>
        <w:t xml:space="preserve"> </w:t>
      </w:r>
      <w:r w:rsidR="00650A6C" w:rsidRPr="00B8434E">
        <w:rPr>
          <w:sz w:val="20"/>
          <w:u w:val="single"/>
        </w:rPr>
        <w:t>R 30 opatřeny protipožárním nátěrem</w:t>
      </w:r>
      <w:r w:rsidR="00650A6C">
        <w:rPr>
          <w:sz w:val="20"/>
        </w:rPr>
        <w:t xml:space="preserve">; </w:t>
      </w:r>
      <w:r w:rsidR="00C75809" w:rsidRPr="00B9274A">
        <w:rPr>
          <w:b/>
          <w:sz w:val="20"/>
        </w:rPr>
        <w:t>vyhovuje</w:t>
      </w:r>
      <w:r w:rsidR="00C75809" w:rsidRPr="00B9274A">
        <w:rPr>
          <w:sz w:val="20"/>
        </w:rPr>
        <w:t>.</w:t>
      </w:r>
    </w:p>
    <w:p w:rsidR="004108B8" w:rsidRDefault="004108B8" w:rsidP="00036A27">
      <w:pPr>
        <w:spacing w:before="120"/>
        <w:jc w:val="both"/>
        <w:rPr>
          <w:rFonts w:ascii="Arial" w:hAnsi="Arial" w:cs="Arial"/>
        </w:rPr>
      </w:pPr>
      <w:r w:rsidRPr="004108B8">
        <w:rPr>
          <w:rFonts w:ascii="Arial" w:hAnsi="Arial" w:cs="Arial"/>
        </w:rPr>
        <w:t xml:space="preserve">V podkroví přiznané dřevěné </w:t>
      </w:r>
      <w:r>
        <w:rPr>
          <w:rFonts w:ascii="Arial" w:hAnsi="Arial" w:cs="Arial"/>
        </w:rPr>
        <w:t>vaznice</w:t>
      </w:r>
      <w:r w:rsidRPr="004108B8">
        <w:rPr>
          <w:rFonts w:ascii="Arial" w:hAnsi="Arial" w:cs="Arial"/>
        </w:rPr>
        <w:t xml:space="preserve"> 1</w:t>
      </w:r>
      <w:r w:rsidR="006A1D9A">
        <w:rPr>
          <w:rFonts w:ascii="Arial" w:hAnsi="Arial" w:cs="Arial"/>
        </w:rPr>
        <w:t>8</w:t>
      </w:r>
      <w:r w:rsidRPr="004108B8">
        <w:rPr>
          <w:rFonts w:ascii="Arial" w:hAnsi="Arial" w:cs="Arial"/>
        </w:rPr>
        <w:t>0/</w:t>
      </w:r>
      <w:r>
        <w:rPr>
          <w:rFonts w:ascii="Arial" w:hAnsi="Arial" w:cs="Arial"/>
        </w:rPr>
        <w:t>2</w:t>
      </w:r>
      <w:r w:rsidRPr="004108B8">
        <w:rPr>
          <w:rFonts w:ascii="Arial" w:hAnsi="Arial" w:cs="Arial"/>
        </w:rPr>
        <w:t xml:space="preserve">40 mm vykazují požární odolnost R </w:t>
      </w:r>
      <w:r>
        <w:rPr>
          <w:rFonts w:ascii="Arial" w:hAnsi="Arial" w:cs="Arial"/>
        </w:rPr>
        <w:t>30</w:t>
      </w:r>
      <w:r w:rsidRPr="004108B8">
        <w:rPr>
          <w:rFonts w:ascii="Arial" w:hAnsi="Arial" w:cs="Arial"/>
        </w:rPr>
        <w:t xml:space="preserve"> (podle publikace Hodnoty požární odolnosti stavebních konstrukcí podle Eurokódů); </w:t>
      </w:r>
      <w:r w:rsidRPr="004108B8">
        <w:rPr>
          <w:rFonts w:ascii="Arial" w:hAnsi="Arial" w:cs="Arial"/>
          <w:b/>
        </w:rPr>
        <w:t>vyhovuje</w:t>
      </w:r>
      <w:r w:rsidRPr="004108B8">
        <w:rPr>
          <w:rFonts w:ascii="Arial" w:hAnsi="Arial" w:cs="Arial"/>
        </w:rPr>
        <w:t>.</w:t>
      </w:r>
    </w:p>
    <w:p w:rsidR="004108B8" w:rsidRPr="00B9274A" w:rsidRDefault="004108B8" w:rsidP="000B091C">
      <w:pPr>
        <w:jc w:val="both"/>
        <w:rPr>
          <w:rFonts w:ascii="Arial" w:hAnsi="Arial" w:cs="Arial"/>
          <w:b/>
          <w:i/>
        </w:rPr>
      </w:pPr>
    </w:p>
    <w:p w:rsidR="00032658" w:rsidRPr="00B9274A" w:rsidRDefault="00032658" w:rsidP="00032658">
      <w:pPr>
        <w:pStyle w:val="Textnormln"/>
        <w:numPr>
          <w:ilvl w:val="0"/>
          <w:numId w:val="15"/>
        </w:numPr>
        <w:spacing w:before="0"/>
        <w:rPr>
          <w:rFonts w:ascii="Arial" w:hAnsi="Arial" w:cs="Arial"/>
          <w:sz w:val="20"/>
        </w:rPr>
      </w:pPr>
      <w:r w:rsidRPr="00B9274A">
        <w:rPr>
          <w:rFonts w:ascii="Arial" w:hAnsi="Arial" w:cs="Arial"/>
          <w:b/>
          <w:i/>
          <w:sz w:val="20"/>
        </w:rPr>
        <w:t xml:space="preserve">nosné konstrukce uvnitř PÚ, které zajišťují stabilitu objektu </w:t>
      </w:r>
    </w:p>
    <w:p w:rsidR="00F965E6" w:rsidRPr="005977E1" w:rsidRDefault="00F965E6" w:rsidP="006E01D3">
      <w:pPr>
        <w:pStyle w:val="StylTextnormlnLatinkaArialSloitArial"/>
        <w:spacing w:before="120"/>
        <w:rPr>
          <w:sz w:val="20"/>
        </w:rPr>
      </w:pPr>
      <w:r w:rsidRPr="005977E1">
        <w:rPr>
          <w:b/>
          <w:sz w:val="20"/>
        </w:rPr>
        <w:t xml:space="preserve">požadavek </w:t>
      </w:r>
      <w:r w:rsidR="006017DE" w:rsidRPr="00B9274A">
        <w:rPr>
          <w:b/>
          <w:sz w:val="20"/>
        </w:rPr>
        <w:t xml:space="preserve">- </w:t>
      </w:r>
      <w:r w:rsidR="006E01D3" w:rsidRPr="00B9274A">
        <w:rPr>
          <w:b/>
          <w:sz w:val="20"/>
        </w:rPr>
        <w:t>REI</w:t>
      </w:r>
      <w:r w:rsidR="006E01D3" w:rsidRPr="00B9274A">
        <w:rPr>
          <w:sz w:val="20"/>
        </w:rPr>
        <w:t xml:space="preserve"> </w:t>
      </w:r>
      <w:r w:rsidR="006E01D3">
        <w:rPr>
          <w:b/>
          <w:sz w:val="20"/>
        </w:rPr>
        <w:t>45</w:t>
      </w:r>
      <w:r w:rsidR="006E01D3" w:rsidRPr="00B9274A">
        <w:rPr>
          <w:sz w:val="20"/>
        </w:rPr>
        <w:t xml:space="preserve"> (</w:t>
      </w:r>
      <w:r w:rsidR="006E01D3">
        <w:rPr>
          <w:sz w:val="20"/>
        </w:rPr>
        <w:t>na</w:t>
      </w:r>
      <w:r w:rsidR="006E01D3" w:rsidRPr="00B9274A">
        <w:rPr>
          <w:sz w:val="20"/>
        </w:rPr>
        <w:t>dzemní podlaží)</w:t>
      </w:r>
      <w:r w:rsidR="006E01D3">
        <w:rPr>
          <w:sz w:val="20"/>
        </w:rPr>
        <w:t xml:space="preserve"> a </w:t>
      </w:r>
      <w:r w:rsidR="006E01D3" w:rsidRPr="00B9274A">
        <w:rPr>
          <w:b/>
          <w:sz w:val="20"/>
        </w:rPr>
        <w:t>REI</w:t>
      </w:r>
      <w:r w:rsidR="006E01D3" w:rsidRPr="00B9274A">
        <w:rPr>
          <w:sz w:val="20"/>
        </w:rPr>
        <w:t xml:space="preserve"> </w:t>
      </w:r>
      <w:r w:rsidR="006E01D3">
        <w:rPr>
          <w:b/>
          <w:sz w:val="20"/>
        </w:rPr>
        <w:t>30</w:t>
      </w:r>
      <w:r w:rsidR="006E01D3" w:rsidRPr="00B9274A">
        <w:rPr>
          <w:sz w:val="20"/>
        </w:rPr>
        <w:t> (</w:t>
      </w:r>
      <w:r w:rsidR="006E01D3">
        <w:rPr>
          <w:sz w:val="20"/>
        </w:rPr>
        <w:t xml:space="preserve">poslední </w:t>
      </w:r>
      <w:r w:rsidR="006E01D3" w:rsidRPr="00B9274A">
        <w:rPr>
          <w:sz w:val="20"/>
        </w:rPr>
        <w:t>nadzemní podlaží)</w:t>
      </w:r>
    </w:p>
    <w:p w:rsidR="000406CE" w:rsidRDefault="000406CE" w:rsidP="00270629">
      <w:pPr>
        <w:pStyle w:val="StylTextnormlnLatinkaArialSloitArial"/>
        <w:rPr>
          <w:sz w:val="20"/>
        </w:rPr>
      </w:pPr>
      <w:r w:rsidRPr="005977E1">
        <w:rPr>
          <w:b/>
          <w:sz w:val="20"/>
        </w:rPr>
        <w:t>skutečnost</w:t>
      </w:r>
      <w:r w:rsidR="00471D68">
        <w:rPr>
          <w:b/>
          <w:sz w:val="20"/>
        </w:rPr>
        <w:t xml:space="preserve"> </w:t>
      </w:r>
      <w:r w:rsidR="00471D68" w:rsidRPr="00B9274A">
        <w:rPr>
          <w:b/>
          <w:sz w:val="20"/>
        </w:rPr>
        <w:t>-</w:t>
      </w:r>
      <w:r w:rsidR="00471D68">
        <w:rPr>
          <w:b/>
          <w:sz w:val="20"/>
        </w:rPr>
        <w:t xml:space="preserve"> </w:t>
      </w:r>
      <w:r w:rsidR="00471D68" w:rsidRPr="00471D68">
        <w:rPr>
          <w:sz w:val="20"/>
        </w:rPr>
        <w:t>vnitřní nosné stěny jsou provedeny jako zděné z plných cihel o celkové tloušťce 450 a 300 mm</w:t>
      </w:r>
      <w:r w:rsidR="00D2164D">
        <w:rPr>
          <w:sz w:val="20"/>
        </w:rPr>
        <w:t xml:space="preserve"> a </w:t>
      </w:r>
      <w:r w:rsidR="00D2164D" w:rsidRPr="00B9274A">
        <w:rPr>
          <w:sz w:val="20"/>
        </w:rPr>
        <w:t>vykazuj</w:t>
      </w:r>
      <w:r w:rsidR="00D2164D">
        <w:rPr>
          <w:sz w:val="20"/>
        </w:rPr>
        <w:t>í</w:t>
      </w:r>
      <w:r w:rsidR="00D2164D" w:rsidRPr="00B9274A">
        <w:rPr>
          <w:sz w:val="20"/>
        </w:rPr>
        <w:t xml:space="preserve"> požární odolnost REI </w:t>
      </w:r>
      <w:r w:rsidR="00D2164D">
        <w:rPr>
          <w:sz w:val="20"/>
        </w:rPr>
        <w:t>180</w:t>
      </w:r>
      <w:r w:rsidR="00D2164D" w:rsidRPr="00B9274A">
        <w:rPr>
          <w:sz w:val="20"/>
        </w:rPr>
        <w:t xml:space="preserve"> DP1 (podle publikace Hodnoty požární odolnosti stavebních konstrukcí podle Eurokódů); </w:t>
      </w:r>
      <w:r w:rsidR="00D2164D" w:rsidRPr="00B9274A">
        <w:rPr>
          <w:b/>
          <w:sz w:val="20"/>
        </w:rPr>
        <w:t>vyhovuje</w:t>
      </w:r>
      <w:r w:rsidR="00D2164D" w:rsidRPr="00B9274A">
        <w:rPr>
          <w:sz w:val="20"/>
        </w:rPr>
        <w:t>.</w:t>
      </w:r>
    </w:p>
    <w:p w:rsidR="00D2164D" w:rsidRPr="00471D68" w:rsidRDefault="00D2164D" w:rsidP="00270629">
      <w:pPr>
        <w:pStyle w:val="StylTextnormlnLatinkaArialSloitArial"/>
        <w:rPr>
          <w:sz w:val="16"/>
        </w:rPr>
      </w:pPr>
    </w:p>
    <w:p w:rsidR="00C40852" w:rsidRDefault="000E7ECC" w:rsidP="00032658">
      <w:pPr>
        <w:pStyle w:val="StylTextnormlnLatinkaArialSloitArial"/>
        <w:rPr>
          <w:sz w:val="20"/>
        </w:rPr>
      </w:pPr>
      <w:r w:rsidRPr="00D767B5">
        <w:rPr>
          <w:sz w:val="20"/>
        </w:rPr>
        <w:t>Stropní konstrukci nad 1.NP bude tvořit dřevěný trámový strop</w:t>
      </w:r>
      <w:r w:rsidR="00D767B5">
        <w:rPr>
          <w:sz w:val="20"/>
        </w:rPr>
        <w:t>, s přiznanými</w:t>
      </w:r>
      <w:r w:rsidRPr="00D767B5">
        <w:rPr>
          <w:sz w:val="20"/>
        </w:rPr>
        <w:t xml:space="preserve"> trámy 160/2</w:t>
      </w:r>
      <w:r w:rsidR="00420335">
        <w:rPr>
          <w:sz w:val="20"/>
        </w:rPr>
        <w:t>6</w:t>
      </w:r>
      <w:r w:rsidRPr="00D767B5">
        <w:rPr>
          <w:sz w:val="20"/>
        </w:rPr>
        <w:t xml:space="preserve">0 </w:t>
      </w:r>
      <w:r w:rsidR="00D767B5">
        <w:rPr>
          <w:sz w:val="20"/>
        </w:rPr>
        <w:t xml:space="preserve">mm, deskovým záklopem </w:t>
      </w:r>
      <w:r w:rsidRPr="00D767B5">
        <w:rPr>
          <w:sz w:val="20"/>
        </w:rPr>
        <w:t>tl. 25 mm</w:t>
      </w:r>
      <w:r w:rsidR="00D2164D" w:rsidRPr="00D767B5">
        <w:rPr>
          <w:sz w:val="20"/>
        </w:rPr>
        <w:t xml:space="preserve"> </w:t>
      </w:r>
      <w:r w:rsidR="004D14A6">
        <w:rPr>
          <w:sz w:val="20"/>
        </w:rPr>
        <w:t>a s</w:t>
      </w:r>
      <w:r w:rsidRPr="00D767B5">
        <w:rPr>
          <w:sz w:val="20"/>
        </w:rPr>
        <w:t>p</w:t>
      </w:r>
      <w:r w:rsidR="004D14A6">
        <w:rPr>
          <w:sz w:val="20"/>
        </w:rPr>
        <w:t xml:space="preserve">řaženou železobetonovou deskou </w:t>
      </w:r>
      <w:r w:rsidRPr="00D767B5">
        <w:rPr>
          <w:sz w:val="20"/>
        </w:rPr>
        <w:t xml:space="preserve">tl. 80 </w:t>
      </w:r>
      <w:r w:rsidR="004D14A6">
        <w:rPr>
          <w:sz w:val="20"/>
        </w:rPr>
        <w:t>mm</w:t>
      </w:r>
      <w:r w:rsidRPr="00D767B5">
        <w:rPr>
          <w:sz w:val="20"/>
        </w:rPr>
        <w:t xml:space="preserve">. </w:t>
      </w:r>
    </w:p>
    <w:p w:rsidR="00032658" w:rsidRDefault="00D2164D" w:rsidP="00032658">
      <w:pPr>
        <w:pStyle w:val="StylTextnormlnLatinkaArialSloitArial"/>
        <w:rPr>
          <w:sz w:val="20"/>
        </w:rPr>
      </w:pPr>
      <w:r w:rsidRPr="00D767B5">
        <w:rPr>
          <w:sz w:val="20"/>
        </w:rPr>
        <w:t>Samotné dřevěné trámy 160/2</w:t>
      </w:r>
      <w:r w:rsidR="00420335">
        <w:rPr>
          <w:sz w:val="20"/>
        </w:rPr>
        <w:t>6</w:t>
      </w:r>
      <w:r w:rsidRPr="00D767B5">
        <w:rPr>
          <w:sz w:val="20"/>
        </w:rPr>
        <w:t>0</w:t>
      </w:r>
      <w:r w:rsidR="00F778F0" w:rsidRPr="00D767B5">
        <w:rPr>
          <w:sz w:val="20"/>
        </w:rPr>
        <w:t xml:space="preserve"> </w:t>
      </w:r>
      <w:r w:rsidR="00D767B5" w:rsidRPr="00D767B5">
        <w:rPr>
          <w:sz w:val="20"/>
        </w:rPr>
        <w:t xml:space="preserve">mm vykazují požární odolnost pouze R </w:t>
      </w:r>
      <w:r w:rsidR="004D14A6">
        <w:rPr>
          <w:sz w:val="20"/>
        </w:rPr>
        <w:t>45</w:t>
      </w:r>
      <w:r w:rsidR="00D767B5" w:rsidRPr="00D767B5">
        <w:rPr>
          <w:sz w:val="20"/>
        </w:rPr>
        <w:t xml:space="preserve"> (podle publikace Hodnoty požární odolnosti stavebních konstrukcí podle Eurokódů)</w:t>
      </w:r>
      <w:r w:rsidR="00C40852">
        <w:rPr>
          <w:sz w:val="20"/>
        </w:rPr>
        <w:t>, d</w:t>
      </w:r>
      <w:r w:rsidR="004C7B6D">
        <w:rPr>
          <w:sz w:val="20"/>
        </w:rPr>
        <w:t xml:space="preserve">eskový záklop </w:t>
      </w:r>
      <w:r w:rsidR="002272AC">
        <w:rPr>
          <w:sz w:val="20"/>
        </w:rPr>
        <w:t xml:space="preserve">tl. 25 mm </w:t>
      </w:r>
      <w:r w:rsidR="004C7B6D">
        <w:rPr>
          <w:sz w:val="20"/>
        </w:rPr>
        <w:t xml:space="preserve">vykazuje požární odolnost EI 15 (podle ČSN 73 0821, pol. 3.1a) a </w:t>
      </w:r>
      <w:r w:rsidR="002272AC">
        <w:rPr>
          <w:sz w:val="20"/>
        </w:rPr>
        <w:t xml:space="preserve">železobetonová deska </w:t>
      </w:r>
      <w:r w:rsidR="002272AC" w:rsidRPr="00D767B5">
        <w:rPr>
          <w:sz w:val="20"/>
        </w:rPr>
        <w:t xml:space="preserve">tl. 80 </w:t>
      </w:r>
      <w:r w:rsidR="002272AC">
        <w:rPr>
          <w:sz w:val="20"/>
        </w:rPr>
        <w:t xml:space="preserve">mm </w:t>
      </w:r>
      <w:r w:rsidR="002E139D">
        <w:rPr>
          <w:sz w:val="20"/>
        </w:rPr>
        <w:t xml:space="preserve">vykazuje požární odolnost REI 45 </w:t>
      </w:r>
      <w:r w:rsidR="002E139D" w:rsidRPr="00D767B5">
        <w:rPr>
          <w:sz w:val="20"/>
        </w:rPr>
        <w:t>(podle publikace Hodnoty požární odolnosti stavebních konstrukcí podle Eurokódů)</w:t>
      </w:r>
      <w:r w:rsidR="002E139D">
        <w:rPr>
          <w:sz w:val="20"/>
        </w:rPr>
        <w:t xml:space="preserve">. </w:t>
      </w:r>
      <w:r w:rsidR="00C40852" w:rsidRPr="00D767B5">
        <w:rPr>
          <w:sz w:val="20"/>
        </w:rPr>
        <w:t>Stropní konstrukc</w:t>
      </w:r>
      <w:r w:rsidR="00C40852">
        <w:rPr>
          <w:sz w:val="20"/>
        </w:rPr>
        <w:t>e</w:t>
      </w:r>
      <w:r w:rsidR="00C40852" w:rsidRPr="00D767B5">
        <w:rPr>
          <w:sz w:val="20"/>
        </w:rPr>
        <w:t xml:space="preserve"> nad 1.NP </w:t>
      </w:r>
      <w:r w:rsidR="002E139D">
        <w:rPr>
          <w:sz w:val="20"/>
        </w:rPr>
        <w:t>jako celek vykazuje požární odolnost REI 45 DP3</w:t>
      </w:r>
      <w:r w:rsidR="002E139D" w:rsidRPr="00D767B5">
        <w:rPr>
          <w:sz w:val="20"/>
        </w:rPr>
        <w:t xml:space="preserve">; </w:t>
      </w:r>
      <w:r w:rsidR="002E139D" w:rsidRPr="00D767B5">
        <w:rPr>
          <w:b/>
          <w:sz w:val="20"/>
        </w:rPr>
        <w:t>vyhovuje</w:t>
      </w:r>
      <w:r w:rsidR="002E139D" w:rsidRPr="00D767B5">
        <w:rPr>
          <w:sz w:val="20"/>
        </w:rPr>
        <w:t>.</w:t>
      </w:r>
    </w:p>
    <w:p w:rsidR="002E139D" w:rsidRPr="00B9274A" w:rsidRDefault="002E139D" w:rsidP="00032658">
      <w:pPr>
        <w:pStyle w:val="StylTextnormlnLatinkaArialSloitArial"/>
        <w:rPr>
          <w:b/>
          <w:i/>
          <w:sz w:val="20"/>
        </w:rPr>
      </w:pPr>
    </w:p>
    <w:p w:rsidR="00032658" w:rsidRPr="00B9274A" w:rsidRDefault="00032658" w:rsidP="00032658">
      <w:pPr>
        <w:pStyle w:val="StylTextnormlnLatinkaArialSloitArial"/>
        <w:numPr>
          <w:ilvl w:val="0"/>
          <w:numId w:val="15"/>
        </w:numPr>
        <w:rPr>
          <w:i/>
          <w:sz w:val="20"/>
        </w:rPr>
      </w:pPr>
      <w:r w:rsidRPr="00B9274A">
        <w:rPr>
          <w:b/>
          <w:i/>
          <w:sz w:val="20"/>
        </w:rPr>
        <w:t xml:space="preserve">schodiště </w:t>
      </w:r>
    </w:p>
    <w:p w:rsidR="00032658" w:rsidRPr="00B9274A" w:rsidRDefault="00032658" w:rsidP="008236AC">
      <w:pPr>
        <w:pStyle w:val="StylTextnormlnLatinkaArialSloitArial"/>
        <w:spacing w:before="120"/>
        <w:rPr>
          <w:b/>
          <w:sz w:val="20"/>
        </w:rPr>
      </w:pPr>
      <w:r w:rsidRPr="00B9274A">
        <w:rPr>
          <w:b/>
          <w:sz w:val="20"/>
        </w:rPr>
        <w:t xml:space="preserve">požadavek </w:t>
      </w:r>
      <w:r w:rsidR="002D6B64" w:rsidRPr="00B9274A">
        <w:rPr>
          <w:b/>
          <w:sz w:val="20"/>
        </w:rPr>
        <w:t>-</w:t>
      </w:r>
      <w:r w:rsidRPr="00B9274A">
        <w:rPr>
          <w:b/>
          <w:sz w:val="20"/>
        </w:rPr>
        <w:t xml:space="preserve"> </w:t>
      </w:r>
      <w:r w:rsidR="002D6B64">
        <w:rPr>
          <w:b/>
          <w:sz w:val="20"/>
        </w:rPr>
        <w:t>R 15 DP3</w:t>
      </w:r>
    </w:p>
    <w:p w:rsidR="00032658" w:rsidRDefault="00032658" w:rsidP="00032658">
      <w:pPr>
        <w:pStyle w:val="StylTextnormlnLatinkaArialSloitArial"/>
        <w:rPr>
          <w:sz w:val="20"/>
        </w:rPr>
      </w:pPr>
      <w:r w:rsidRPr="00B9274A">
        <w:rPr>
          <w:b/>
          <w:sz w:val="20"/>
        </w:rPr>
        <w:t>skutečnost</w:t>
      </w:r>
      <w:r w:rsidRPr="00B9274A">
        <w:rPr>
          <w:b/>
          <w:i/>
          <w:sz w:val="20"/>
        </w:rPr>
        <w:t xml:space="preserve"> </w:t>
      </w:r>
      <w:r w:rsidR="00682C7B" w:rsidRPr="00B9274A">
        <w:rPr>
          <w:b/>
          <w:sz w:val="20"/>
        </w:rPr>
        <w:t>-</w:t>
      </w:r>
      <w:r w:rsidR="00682C7B">
        <w:rPr>
          <w:b/>
          <w:sz w:val="20"/>
        </w:rPr>
        <w:t xml:space="preserve"> </w:t>
      </w:r>
      <w:r w:rsidR="00420335" w:rsidRPr="00420335">
        <w:rPr>
          <w:sz w:val="20"/>
        </w:rPr>
        <w:t xml:space="preserve">jedno rameno schodiště bude řešeno jako železobetonová deska s dřevěnými stupnicemi a druhé rameno budou tvořit </w:t>
      </w:r>
      <w:r w:rsidR="00420335" w:rsidRPr="00420335">
        <w:rPr>
          <w:color w:val="000000"/>
          <w:sz w:val="20"/>
        </w:rPr>
        <w:t>ocelové schodnice s dřevěnými stupnicemi.</w:t>
      </w:r>
      <w:r w:rsidR="00420335" w:rsidRPr="00420335">
        <w:rPr>
          <w:sz w:val="20"/>
        </w:rPr>
        <w:t xml:space="preserve"> Podestu a mezipodestu bude tvořit dřevěný lepený panel KLH tl. 80 mm.</w:t>
      </w:r>
      <w:r w:rsidR="00F91824">
        <w:rPr>
          <w:sz w:val="20"/>
        </w:rPr>
        <w:t xml:space="preserve"> </w:t>
      </w:r>
    </w:p>
    <w:p w:rsidR="00A727F0" w:rsidRDefault="00014419" w:rsidP="00032658">
      <w:pPr>
        <w:pStyle w:val="StylTextnormlnLatinkaArialSloitArial"/>
        <w:rPr>
          <w:sz w:val="20"/>
        </w:rPr>
      </w:pPr>
      <w:r>
        <w:rPr>
          <w:sz w:val="20"/>
        </w:rPr>
        <w:t>Železob</w:t>
      </w:r>
      <w:r w:rsidR="00E63971">
        <w:rPr>
          <w:sz w:val="20"/>
        </w:rPr>
        <w:t xml:space="preserve">etonové rameno schodiště, které odděluje sklepy od vstupní haly, </w:t>
      </w:r>
      <w:r w:rsidR="00E63971" w:rsidRPr="00B9274A">
        <w:rPr>
          <w:sz w:val="20"/>
        </w:rPr>
        <w:t>vykazuj</w:t>
      </w:r>
      <w:r w:rsidR="00E63971">
        <w:rPr>
          <w:sz w:val="20"/>
        </w:rPr>
        <w:t>e</w:t>
      </w:r>
      <w:r w:rsidR="00E63971" w:rsidRPr="00B9274A">
        <w:rPr>
          <w:sz w:val="20"/>
        </w:rPr>
        <w:t xml:space="preserve"> požární odolnost REI </w:t>
      </w:r>
      <w:r w:rsidR="00E63971">
        <w:rPr>
          <w:sz w:val="20"/>
        </w:rPr>
        <w:t xml:space="preserve">45 DP1 </w:t>
      </w:r>
      <w:r w:rsidR="00E63971" w:rsidRPr="00B9274A">
        <w:rPr>
          <w:sz w:val="20"/>
        </w:rPr>
        <w:t xml:space="preserve">(podle publikace Hodnoty požární odolnosti stavebních konstrukcí podle Eurokódů); </w:t>
      </w:r>
      <w:r w:rsidR="00E63971" w:rsidRPr="00B9274A">
        <w:rPr>
          <w:b/>
          <w:sz w:val="20"/>
        </w:rPr>
        <w:t>vyhovuje</w:t>
      </w:r>
      <w:r w:rsidR="00E63971" w:rsidRPr="00B9274A">
        <w:rPr>
          <w:sz w:val="20"/>
        </w:rPr>
        <w:t>.</w:t>
      </w:r>
      <w:r w:rsidR="00E63971">
        <w:rPr>
          <w:sz w:val="20"/>
        </w:rPr>
        <w:t xml:space="preserve"> </w:t>
      </w:r>
    </w:p>
    <w:p w:rsidR="00F91824" w:rsidRDefault="00F91824" w:rsidP="00032658">
      <w:pPr>
        <w:pStyle w:val="StylTextnormlnLatinkaArialSloitArial"/>
        <w:rPr>
          <w:sz w:val="20"/>
        </w:rPr>
      </w:pPr>
      <w:r>
        <w:rPr>
          <w:sz w:val="20"/>
          <w:u w:val="single"/>
        </w:rPr>
        <w:t>Ocelové nosné prvky schodiště</w:t>
      </w:r>
      <w:r w:rsidR="00E975F5">
        <w:rPr>
          <w:sz w:val="20"/>
          <w:u w:val="single"/>
        </w:rPr>
        <w:t xml:space="preserve"> (schodnice)</w:t>
      </w:r>
      <w:r>
        <w:rPr>
          <w:sz w:val="20"/>
          <w:u w:val="single"/>
        </w:rPr>
        <w:t xml:space="preserve"> </w:t>
      </w:r>
      <w:r w:rsidRPr="00B8434E">
        <w:rPr>
          <w:sz w:val="20"/>
          <w:u w:val="single"/>
        </w:rPr>
        <w:t xml:space="preserve">budou na požadovanou požární odolnost </w:t>
      </w:r>
      <w:r>
        <w:rPr>
          <w:sz w:val="20"/>
          <w:u w:val="single"/>
        </w:rPr>
        <w:t>R 15</w:t>
      </w:r>
      <w:r w:rsidRPr="00B8434E">
        <w:rPr>
          <w:sz w:val="20"/>
          <w:u w:val="single"/>
        </w:rPr>
        <w:t xml:space="preserve"> opatřeny protipožárním nátěrem</w:t>
      </w:r>
      <w:r>
        <w:rPr>
          <w:sz w:val="20"/>
        </w:rPr>
        <w:t xml:space="preserve">; </w:t>
      </w:r>
      <w:r w:rsidRPr="00B9274A">
        <w:rPr>
          <w:b/>
          <w:sz w:val="20"/>
        </w:rPr>
        <w:t>vyhovuje</w:t>
      </w:r>
      <w:r w:rsidRPr="00B9274A">
        <w:rPr>
          <w:sz w:val="20"/>
        </w:rPr>
        <w:t>.</w:t>
      </w:r>
    </w:p>
    <w:p w:rsidR="00A727F0" w:rsidRPr="004E3634" w:rsidRDefault="00A727F0" w:rsidP="00032658">
      <w:pPr>
        <w:pStyle w:val="StylTextnormlnLatinkaArialSloitArial"/>
        <w:rPr>
          <w:sz w:val="20"/>
        </w:rPr>
      </w:pPr>
      <w:r w:rsidRPr="004E3634">
        <w:rPr>
          <w:sz w:val="20"/>
        </w:rPr>
        <w:t xml:space="preserve">Masivní dřevěný lepený </w:t>
      </w:r>
      <w:r w:rsidRPr="004E3634">
        <w:rPr>
          <w:color w:val="000000"/>
          <w:sz w:val="20"/>
        </w:rPr>
        <w:t xml:space="preserve">KLH panel tl. 80 mm vykazuje </w:t>
      </w:r>
      <w:r w:rsidRPr="004E3634">
        <w:rPr>
          <w:sz w:val="20"/>
        </w:rPr>
        <w:t>požární odolnost REI 30 DP3</w:t>
      </w:r>
      <w:r w:rsidR="004E3634" w:rsidRPr="004E3634">
        <w:rPr>
          <w:sz w:val="20"/>
        </w:rPr>
        <w:t xml:space="preserve"> (podle technické dokumentace výrobce)</w:t>
      </w:r>
      <w:r w:rsidRPr="004E3634">
        <w:rPr>
          <w:sz w:val="20"/>
        </w:rPr>
        <w:t xml:space="preserve">; </w:t>
      </w:r>
      <w:r w:rsidRPr="004E3634">
        <w:rPr>
          <w:b/>
          <w:sz w:val="20"/>
        </w:rPr>
        <w:t>vyhovuje</w:t>
      </w:r>
      <w:r w:rsidRPr="004E3634">
        <w:rPr>
          <w:sz w:val="20"/>
        </w:rPr>
        <w:t>.</w:t>
      </w:r>
    </w:p>
    <w:p w:rsidR="00032658" w:rsidRPr="00B9274A" w:rsidRDefault="00032658" w:rsidP="00032658">
      <w:pPr>
        <w:pStyle w:val="StylTextnormlnLatinkaArialSloitArial"/>
        <w:rPr>
          <w:sz w:val="20"/>
        </w:rPr>
      </w:pPr>
    </w:p>
    <w:p w:rsidR="00032658" w:rsidRPr="00B9274A" w:rsidRDefault="00032658" w:rsidP="00032658">
      <w:pPr>
        <w:pStyle w:val="Textnormln"/>
        <w:numPr>
          <w:ilvl w:val="0"/>
          <w:numId w:val="15"/>
        </w:numPr>
        <w:tabs>
          <w:tab w:val="left" w:pos="426"/>
        </w:tabs>
        <w:spacing w:before="0"/>
        <w:ind w:left="714" w:hanging="357"/>
        <w:rPr>
          <w:rFonts w:ascii="Arial" w:hAnsi="Arial" w:cs="Arial"/>
          <w:sz w:val="22"/>
        </w:rPr>
      </w:pPr>
      <w:r w:rsidRPr="00B9274A">
        <w:rPr>
          <w:rFonts w:ascii="Arial" w:hAnsi="Arial" w:cs="Arial"/>
          <w:b/>
          <w:i/>
          <w:sz w:val="20"/>
        </w:rPr>
        <w:t>střešní plášť</w:t>
      </w:r>
    </w:p>
    <w:p w:rsidR="008236AC" w:rsidRPr="00B9274A" w:rsidRDefault="008236AC" w:rsidP="008236AC">
      <w:pPr>
        <w:pStyle w:val="StylTextnormlnLatinkaArialSloitArial"/>
        <w:spacing w:before="120"/>
        <w:rPr>
          <w:b/>
          <w:sz w:val="20"/>
        </w:rPr>
      </w:pPr>
      <w:r w:rsidRPr="00B9274A">
        <w:rPr>
          <w:b/>
          <w:sz w:val="20"/>
        </w:rPr>
        <w:t xml:space="preserve">požadavek </w:t>
      </w:r>
      <w:r w:rsidR="006E01D3" w:rsidRPr="00B9274A">
        <w:rPr>
          <w:b/>
          <w:sz w:val="20"/>
        </w:rPr>
        <w:t>-</w:t>
      </w:r>
      <w:r w:rsidRPr="00B9274A">
        <w:rPr>
          <w:b/>
          <w:sz w:val="20"/>
        </w:rPr>
        <w:t xml:space="preserve"> </w:t>
      </w:r>
      <w:r w:rsidR="006E01D3">
        <w:rPr>
          <w:b/>
          <w:sz w:val="20"/>
        </w:rPr>
        <w:t>EI 15</w:t>
      </w:r>
    </w:p>
    <w:p w:rsidR="001F0383" w:rsidRPr="001F0383" w:rsidRDefault="008236AC" w:rsidP="001F0383">
      <w:pPr>
        <w:pStyle w:val="StylTextnormlnLatinkaArialSloitArial"/>
        <w:rPr>
          <w:sz w:val="20"/>
        </w:rPr>
      </w:pPr>
      <w:r w:rsidRPr="00B9274A">
        <w:rPr>
          <w:b/>
          <w:sz w:val="20"/>
        </w:rPr>
        <w:t>skutečnost</w:t>
      </w:r>
      <w:r w:rsidRPr="00B9274A">
        <w:rPr>
          <w:b/>
          <w:i/>
          <w:sz w:val="20"/>
        </w:rPr>
        <w:t xml:space="preserve"> </w:t>
      </w:r>
      <w:r w:rsidR="007E23E1" w:rsidRPr="00B9274A">
        <w:rPr>
          <w:b/>
          <w:sz w:val="20"/>
        </w:rPr>
        <w:t>-</w:t>
      </w:r>
      <w:r w:rsidRPr="00B9274A">
        <w:rPr>
          <w:sz w:val="20"/>
        </w:rPr>
        <w:t xml:space="preserve"> </w:t>
      </w:r>
      <w:r w:rsidR="001F0383">
        <w:rPr>
          <w:sz w:val="20"/>
        </w:rPr>
        <w:t>s</w:t>
      </w:r>
      <w:r w:rsidR="001F0383" w:rsidRPr="001F0383">
        <w:rPr>
          <w:sz w:val="20"/>
        </w:rPr>
        <w:t xml:space="preserve">třešní plášť </w:t>
      </w:r>
      <w:r w:rsidR="005946C8">
        <w:rPr>
          <w:sz w:val="20"/>
        </w:rPr>
        <w:t xml:space="preserve">je </w:t>
      </w:r>
      <w:r w:rsidR="005946C8" w:rsidRPr="00C214EC">
        <w:rPr>
          <w:sz w:val="20"/>
        </w:rPr>
        <w:t xml:space="preserve">zespod opatřen podhledem ze sádrokartonových desek, který bude proveden s požární odolností EI </w:t>
      </w:r>
      <w:r w:rsidR="005946C8">
        <w:rPr>
          <w:sz w:val="20"/>
        </w:rPr>
        <w:t>30</w:t>
      </w:r>
      <w:r w:rsidR="005946C8" w:rsidRPr="00C214EC">
        <w:rPr>
          <w:sz w:val="20"/>
        </w:rPr>
        <w:t xml:space="preserve"> (podle technické dokumentace konkrétního výrobce); </w:t>
      </w:r>
      <w:r w:rsidR="005946C8" w:rsidRPr="00C214EC">
        <w:rPr>
          <w:b/>
          <w:sz w:val="20"/>
        </w:rPr>
        <w:t>vyhovuje</w:t>
      </w:r>
      <w:r w:rsidR="005946C8" w:rsidRPr="00C214EC">
        <w:rPr>
          <w:sz w:val="20"/>
        </w:rPr>
        <w:t xml:space="preserve">. </w:t>
      </w:r>
      <w:r w:rsidR="001F0383" w:rsidRPr="001F0383">
        <w:rPr>
          <w:sz w:val="20"/>
        </w:rPr>
        <w:t xml:space="preserve"> </w:t>
      </w:r>
    </w:p>
    <w:p w:rsidR="00E647AC" w:rsidRPr="00B9274A" w:rsidRDefault="00E647AC" w:rsidP="00B72D79">
      <w:pPr>
        <w:pStyle w:val="StylTextnormlnLatinkaArialSloitArial"/>
        <w:rPr>
          <w:i/>
          <w:sz w:val="20"/>
        </w:rPr>
      </w:pPr>
    </w:p>
    <w:p w:rsidR="00DE1A75" w:rsidRPr="00B9274A" w:rsidRDefault="00DE1A75" w:rsidP="00E647AC">
      <w:pPr>
        <w:pStyle w:val="StylTextnormlnLatinkaArialSloitArial"/>
        <w:rPr>
          <w:i/>
          <w:sz w:val="20"/>
        </w:rPr>
      </w:pPr>
      <w:r w:rsidRPr="00A2368B">
        <w:rPr>
          <w:i/>
          <w:sz w:val="18"/>
        </w:rPr>
        <w:t xml:space="preserve">Požární odolnost sádrokartonových konstrukcí musí být doložena realizační firmou (s platným certifikátem k montáži konkrétního systému), která ke kolaudaci doloží prohlášení o montáži, ve kterém bude garantovat provedení SDK konstrukcí, v souladu s technickými návody daného výrobce SDK systému a požární odolnost realizovaných SDK konstrukcí. </w:t>
      </w:r>
      <w:r w:rsidR="009C0041" w:rsidRPr="00A2368B">
        <w:rPr>
          <w:i/>
          <w:sz w:val="18"/>
        </w:rPr>
        <w:t>Totéž platí pro aplikaci protipožárních nátěrů.</w:t>
      </w:r>
    </w:p>
    <w:p w:rsidR="00DE1A75" w:rsidRPr="00B9274A" w:rsidRDefault="00DE1A75" w:rsidP="00032658">
      <w:pPr>
        <w:widowControl w:val="0"/>
        <w:autoSpaceDE w:val="0"/>
        <w:autoSpaceDN w:val="0"/>
        <w:adjustRightInd w:val="0"/>
        <w:jc w:val="both"/>
        <w:rPr>
          <w:rFonts w:ascii="Arial" w:hAnsi="Arial" w:cs="Arial"/>
        </w:rPr>
      </w:pPr>
    </w:p>
    <w:p w:rsidR="00032658" w:rsidRDefault="008236AC" w:rsidP="00032658">
      <w:pPr>
        <w:widowControl w:val="0"/>
        <w:autoSpaceDE w:val="0"/>
        <w:autoSpaceDN w:val="0"/>
        <w:adjustRightInd w:val="0"/>
        <w:jc w:val="both"/>
        <w:rPr>
          <w:rFonts w:ascii="Arial" w:hAnsi="Arial" w:cs="Arial"/>
        </w:rPr>
      </w:pPr>
      <w:r w:rsidRPr="00B9274A">
        <w:rPr>
          <w:rFonts w:ascii="Arial" w:hAnsi="Arial" w:cs="Arial"/>
        </w:rPr>
        <w:t>S</w:t>
      </w:r>
      <w:r w:rsidR="002D6B64">
        <w:rPr>
          <w:rFonts w:ascii="Arial" w:hAnsi="Arial" w:cs="Arial"/>
        </w:rPr>
        <w:t>távající i nově navržené s</w:t>
      </w:r>
      <w:r w:rsidR="00032658" w:rsidRPr="00B9274A">
        <w:rPr>
          <w:rFonts w:ascii="Arial" w:hAnsi="Arial" w:cs="Arial"/>
        </w:rPr>
        <w:t xml:space="preserve">tavební konstrukce </w:t>
      </w:r>
      <w:r w:rsidR="00090B41" w:rsidRPr="00B9274A">
        <w:rPr>
          <w:rFonts w:ascii="Arial" w:hAnsi="Arial" w:cs="Arial"/>
        </w:rPr>
        <w:t>posuzovaného</w:t>
      </w:r>
      <w:r w:rsidRPr="00B9274A">
        <w:rPr>
          <w:rFonts w:ascii="Arial" w:hAnsi="Arial" w:cs="Arial"/>
        </w:rPr>
        <w:t xml:space="preserve"> objektu </w:t>
      </w:r>
      <w:r w:rsidR="00032658" w:rsidRPr="00B9274A">
        <w:rPr>
          <w:rFonts w:ascii="Arial" w:hAnsi="Arial" w:cs="Arial"/>
        </w:rPr>
        <w:t>vyhovují z hlediska jejich požární odolnosti požadavkům ČSN 73 0802.</w:t>
      </w:r>
      <w:r w:rsidRPr="00B9274A">
        <w:rPr>
          <w:rFonts w:ascii="Arial" w:hAnsi="Arial" w:cs="Arial"/>
        </w:rPr>
        <w:t xml:space="preserve"> </w:t>
      </w:r>
    </w:p>
    <w:p w:rsidR="000C45F9" w:rsidRPr="00B9274A" w:rsidRDefault="000C45F9" w:rsidP="000C45F9">
      <w:pPr>
        <w:widowControl w:val="0"/>
        <w:autoSpaceDE w:val="0"/>
        <w:autoSpaceDN w:val="0"/>
        <w:adjustRightInd w:val="0"/>
        <w:jc w:val="both"/>
        <w:rPr>
          <w:rFonts w:ascii="Arial" w:hAnsi="Arial" w:cs="Arial"/>
          <w:b/>
        </w:rPr>
      </w:pPr>
    </w:p>
    <w:p w:rsidR="00C06CA5" w:rsidRPr="00B9274A" w:rsidRDefault="00802E2E" w:rsidP="00C06CA5">
      <w:pPr>
        <w:widowControl w:val="0"/>
        <w:autoSpaceDE w:val="0"/>
        <w:autoSpaceDN w:val="0"/>
        <w:adjustRightInd w:val="0"/>
        <w:jc w:val="both"/>
        <w:rPr>
          <w:rFonts w:ascii="Arial" w:hAnsi="Arial" w:cs="Arial"/>
          <w:b/>
        </w:rPr>
      </w:pPr>
      <w:r w:rsidRPr="00B9274A">
        <w:rPr>
          <w:rFonts w:ascii="Arial" w:hAnsi="Arial" w:cs="Arial"/>
          <w:b/>
        </w:rPr>
        <w:t>6</w:t>
      </w:r>
      <w:r w:rsidR="00ED2764" w:rsidRPr="00B9274A">
        <w:rPr>
          <w:rFonts w:ascii="Arial" w:hAnsi="Arial" w:cs="Arial"/>
          <w:b/>
        </w:rPr>
        <w:t>.</w:t>
      </w:r>
      <w:r w:rsidR="00C06CA5" w:rsidRPr="00B9274A">
        <w:rPr>
          <w:rFonts w:ascii="Arial" w:hAnsi="Arial" w:cs="Arial"/>
          <w:b/>
        </w:rPr>
        <w:t xml:space="preserve"> </w:t>
      </w:r>
      <w:r w:rsidR="00C06CA5" w:rsidRPr="00B9274A">
        <w:rPr>
          <w:rFonts w:ascii="Arial" w:hAnsi="Arial" w:cs="Arial"/>
          <w:b/>
        </w:rPr>
        <w:tab/>
        <w:t>Z</w:t>
      </w:r>
      <w:r w:rsidR="00ED2764" w:rsidRPr="00B9274A">
        <w:rPr>
          <w:rFonts w:ascii="Arial" w:hAnsi="Arial" w:cs="Arial"/>
          <w:b/>
        </w:rPr>
        <w:t>hodnocení únikových cest</w:t>
      </w:r>
    </w:p>
    <w:p w:rsidR="00A2368B" w:rsidRDefault="00A2368B" w:rsidP="00AF78E4">
      <w:pPr>
        <w:jc w:val="both"/>
        <w:rPr>
          <w:rFonts w:ascii="Arial" w:hAnsi="Arial" w:cs="Arial"/>
          <w:szCs w:val="24"/>
        </w:rPr>
      </w:pPr>
    </w:p>
    <w:p w:rsidR="00AF78E4" w:rsidRDefault="00B63725" w:rsidP="00AF78E4">
      <w:pPr>
        <w:jc w:val="both"/>
        <w:rPr>
          <w:rFonts w:ascii="Arial" w:hAnsi="Arial" w:cs="Arial"/>
          <w:szCs w:val="24"/>
        </w:rPr>
      </w:pPr>
      <w:r>
        <w:rPr>
          <w:rFonts w:ascii="Arial" w:hAnsi="Arial" w:cs="Arial"/>
          <w:szCs w:val="24"/>
        </w:rPr>
        <w:t>K úniku osob z objektu budou sloužit nechráněné únikové cesty, vedoucí min. jedním směrem</w:t>
      </w:r>
      <w:r w:rsidR="003B5CEF">
        <w:rPr>
          <w:rFonts w:ascii="Arial" w:hAnsi="Arial" w:cs="Arial"/>
          <w:szCs w:val="24"/>
        </w:rPr>
        <w:t>,</w:t>
      </w:r>
      <w:r>
        <w:rPr>
          <w:rFonts w:ascii="Arial" w:hAnsi="Arial" w:cs="Arial"/>
          <w:szCs w:val="24"/>
        </w:rPr>
        <w:t xml:space="preserve"> </w:t>
      </w:r>
      <w:r w:rsidR="003B5CEF">
        <w:rPr>
          <w:rFonts w:ascii="Arial" w:hAnsi="Arial" w:cs="Arial"/>
          <w:szCs w:val="24"/>
        </w:rPr>
        <w:t xml:space="preserve">po rovině a po schodech, </w:t>
      </w:r>
      <w:r>
        <w:rPr>
          <w:rFonts w:ascii="Arial" w:hAnsi="Arial" w:cs="Arial"/>
          <w:szCs w:val="24"/>
        </w:rPr>
        <w:t>na volné prostranství.</w:t>
      </w:r>
    </w:p>
    <w:p w:rsidR="00881738" w:rsidRPr="00B9274A" w:rsidRDefault="00881738" w:rsidP="005952DB">
      <w:pPr>
        <w:widowControl w:val="0"/>
        <w:autoSpaceDE w:val="0"/>
        <w:autoSpaceDN w:val="0"/>
        <w:adjustRightInd w:val="0"/>
        <w:jc w:val="both"/>
        <w:rPr>
          <w:rFonts w:ascii="Arial" w:hAnsi="Arial" w:cs="Arial"/>
        </w:rPr>
      </w:pPr>
    </w:p>
    <w:p w:rsidR="00CB5D17" w:rsidRPr="00B9274A" w:rsidRDefault="00E71F51" w:rsidP="00CB5D17">
      <w:pPr>
        <w:widowControl w:val="0"/>
        <w:autoSpaceDE w:val="0"/>
        <w:autoSpaceDN w:val="0"/>
        <w:adjustRightInd w:val="0"/>
        <w:jc w:val="both"/>
        <w:rPr>
          <w:rFonts w:ascii="Arial" w:hAnsi="Arial" w:cs="Arial"/>
        </w:rPr>
      </w:pPr>
      <w:r>
        <w:rPr>
          <w:rFonts w:ascii="Arial" w:hAnsi="Arial" w:cs="Arial"/>
          <w:b/>
          <w:szCs w:val="24"/>
          <w:u w:val="single"/>
        </w:rPr>
        <w:lastRenderedPageBreak/>
        <w:t>N 1.01 – sklepy</w:t>
      </w:r>
    </w:p>
    <w:p w:rsidR="003B5CEF" w:rsidRDefault="00C01721" w:rsidP="003B5CEF">
      <w:pPr>
        <w:widowControl w:val="0"/>
        <w:autoSpaceDE w:val="0"/>
        <w:autoSpaceDN w:val="0"/>
        <w:adjustRightInd w:val="0"/>
        <w:spacing w:before="120"/>
        <w:jc w:val="both"/>
        <w:rPr>
          <w:rFonts w:ascii="Arial" w:hAnsi="Arial" w:cs="Arial"/>
        </w:rPr>
      </w:pPr>
      <w:r w:rsidRPr="00B9274A">
        <w:rPr>
          <w:rFonts w:ascii="Arial" w:hAnsi="Arial" w:cs="Arial"/>
        </w:rPr>
        <w:t xml:space="preserve">Jedná se o </w:t>
      </w:r>
      <w:r w:rsidR="003B5CEF">
        <w:rPr>
          <w:rFonts w:ascii="Arial" w:hAnsi="Arial" w:cs="Arial"/>
        </w:rPr>
        <w:t>prostory</w:t>
      </w:r>
      <w:r w:rsidRPr="00B9274A">
        <w:rPr>
          <w:rFonts w:ascii="Arial" w:hAnsi="Arial" w:cs="Arial"/>
        </w:rPr>
        <w:t xml:space="preserve">, kde se nepředpokládá trvalý výskyt osob. Osoby se zde mohou vyskytovat pouze nahodile a po omezenou dobu. </w:t>
      </w:r>
      <w:r w:rsidR="003B5CEF">
        <w:rPr>
          <w:rFonts w:ascii="Arial" w:hAnsi="Arial" w:cs="Arial"/>
        </w:rPr>
        <w:t>Počet osob je</w:t>
      </w:r>
      <w:r w:rsidR="003B5CEF" w:rsidRPr="00E5767D">
        <w:rPr>
          <w:rFonts w:ascii="Arial" w:hAnsi="Arial" w:cs="Arial"/>
        </w:rPr>
        <w:t xml:space="preserve"> </w:t>
      </w:r>
      <w:r w:rsidR="003B5CEF">
        <w:rPr>
          <w:rFonts w:ascii="Arial" w:hAnsi="Arial" w:cs="Arial"/>
        </w:rPr>
        <w:t>stanoven min. hodnotou podle ČSN 73 0802</w:t>
      </w:r>
    </w:p>
    <w:p w:rsidR="003B5CEF" w:rsidRDefault="003B5CEF" w:rsidP="003B5CEF">
      <w:pPr>
        <w:widowControl w:val="0"/>
        <w:autoSpaceDE w:val="0"/>
        <w:autoSpaceDN w:val="0"/>
        <w:adjustRightInd w:val="0"/>
        <w:jc w:val="both"/>
        <w:rPr>
          <w:rFonts w:ascii="Arial" w:hAnsi="Arial" w:cs="Arial"/>
        </w:rPr>
      </w:pPr>
      <w:r>
        <w:rPr>
          <w:rFonts w:ascii="Arial" w:hAnsi="Arial" w:cs="Arial"/>
        </w:rPr>
        <w:t>E .</w:t>
      </w:r>
      <w:r w:rsidR="00777691">
        <w:rPr>
          <w:rFonts w:ascii="Arial" w:hAnsi="Arial" w:cs="Arial"/>
        </w:rPr>
        <w:t xml:space="preserve"> s </w:t>
      </w:r>
      <w:r>
        <w:rPr>
          <w:rFonts w:ascii="Arial" w:hAnsi="Arial" w:cs="Arial"/>
        </w:rPr>
        <w:t xml:space="preserve">= </w:t>
      </w:r>
      <w:r w:rsidR="00777691">
        <w:rPr>
          <w:rFonts w:ascii="Arial" w:hAnsi="Arial" w:cs="Arial"/>
        </w:rPr>
        <w:t>10</w:t>
      </w:r>
      <w:r>
        <w:rPr>
          <w:rFonts w:ascii="Arial" w:hAnsi="Arial" w:cs="Arial"/>
        </w:rPr>
        <w:t xml:space="preserve"> osob </w:t>
      </w:r>
    </w:p>
    <w:p w:rsidR="003B5CEF" w:rsidRDefault="003B5CEF" w:rsidP="003B5CEF">
      <w:pPr>
        <w:widowControl w:val="0"/>
        <w:autoSpaceDE w:val="0"/>
        <w:autoSpaceDN w:val="0"/>
        <w:adjustRightInd w:val="0"/>
        <w:spacing w:before="120"/>
        <w:jc w:val="both"/>
        <w:rPr>
          <w:rFonts w:ascii="Arial" w:hAnsi="Arial" w:cs="Arial"/>
        </w:rPr>
      </w:pPr>
      <w:r w:rsidRPr="00001D13">
        <w:rPr>
          <w:rFonts w:ascii="Arial" w:hAnsi="Arial" w:cs="Arial"/>
        </w:rPr>
        <w:t>Podle ČSN 73 080</w:t>
      </w:r>
      <w:r>
        <w:rPr>
          <w:rFonts w:ascii="Arial" w:hAnsi="Arial" w:cs="Arial"/>
        </w:rPr>
        <w:t>2</w:t>
      </w:r>
      <w:r w:rsidRPr="00001D13">
        <w:rPr>
          <w:rFonts w:ascii="Arial" w:hAnsi="Arial" w:cs="Arial"/>
        </w:rPr>
        <w:t xml:space="preserve"> tab</w:t>
      </w:r>
      <w:r>
        <w:rPr>
          <w:rFonts w:ascii="Arial" w:hAnsi="Arial" w:cs="Arial"/>
        </w:rPr>
        <w:t>.</w:t>
      </w:r>
      <w:r w:rsidRPr="00001D13">
        <w:rPr>
          <w:rFonts w:ascii="Arial" w:hAnsi="Arial" w:cs="Arial"/>
        </w:rPr>
        <w:t xml:space="preserve"> 18 je </w:t>
      </w:r>
      <w:r>
        <w:rPr>
          <w:rFonts w:ascii="Arial" w:hAnsi="Arial" w:cs="Arial"/>
        </w:rPr>
        <w:t xml:space="preserve">pro </w:t>
      </w:r>
      <w:r w:rsidRPr="00001D13">
        <w:rPr>
          <w:rFonts w:ascii="Arial" w:hAnsi="Arial" w:cs="Arial"/>
        </w:rPr>
        <w:t>a</w:t>
      </w:r>
      <w:r>
        <w:rPr>
          <w:rFonts w:ascii="Arial" w:hAnsi="Arial" w:cs="Arial"/>
        </w:rPr>
        <w:t xml:space="preserve"> </w:t>
      </w:r>
      <w:r w:rsidRPr="00001D13">
        <w:rPr>
          <w:rFonts w:ascii="Arial" w:hAnsi="Arial" w:cs="Arial"/>
        </w:rPr>
        <w:t>=</w:t>
      </w:r>
      <w:r>
        <w:rPr>
          <w:rFonts w:ascii="Arial" w:hAnsi="Arial" w:cs="Arial"/>
        </w:rPr>
        <w:t xml:space="preserve"> 1</w:t>
      </w:r>
      <w:r w:rsidRPr="00001D13">
        <w:rPr>
          <w:rFonts w:ascii="Arial" w:hAnsi="Arial" w:cs="Arial"/>
        </w:rPr>
        <w:t>,</w:t>
      </w:r>
      <w:r>
        <w:rPr>
          <w:rFonts w:ascii="Arial" w:hAnsi="Arial" w:cs="Arial"/>
        </w:rPr>
        <w:t>0</w:t>
      </w:r>
      <w:r w:rsidRPr="00001D13">
        <w:rPr>
          <w:rFonts w:ascii="Arial" w:hAnsi="Arial" w:cs="Arial"/>
        </w:rPr>
        <w:t xml:space="preserve"> mezní délka jedné NÚC </w:t>
      </w:r>
      <w:r>
        <w:rPr>
          <w:rFonts w:ascii="Arial" w:hAnsi="Arial" w:cs="Arial"/>
        </w:rPr>
        <w:t>max. 25 m.</w:t>
      </w:r>
    </w:p>
    <w:p w:rsidR="00FA5FB9" w:rsidRDefault="003B5CEF" w:rsidP="003B5CEF">
      <w:pPr>
        <w:widowControl w:val="0"/>
        <w:autoSpaceDE w:val="0"/>
        <w:autoSpaceDN w:val="0"/>
        <w:adjustRightInd w:val="0"/>
        <w:jc w:val="both"/>
        <w:rPr>
          <w:rFonts w:ascii="Arial" w:hAnsi="Arial" w:cs="Arial"/>
        </w:rPr>
      </w:pPr>
      <w:r>
        <w:rPr>
          <w:rFonts w:ascii="Arial" w:hAnsi="Arial" w:cs="Arial"/>
        </w:rPr>
        <w:t>Skutečná délka NÚC z</w:t>
      </w:r>
      <w:r w:rsidR="00777691">
        <w:rPr>
          <w:rFonts w:ascii="Arial" w:hAnsi="Arial" w:cs="Arial"/>
        </w:rPr>
        <w:t xml:space="preserve"> rohu skladu 4, po rovině </w:t>
      </w:r>
      <w:r w:rsidR="007F4492">
        <w:rPr>
          <w:rFonts w:ascii="Arial" w:hAnsi="Arial" w:cs="Arial"/>
        </w:rPr>
        <w:t xml:space="preserve">přes prostor chodby a sklady 1 a 2 </w:t>
      </w:r>
      <w:r w:rsidR="00777691">
        <w:rPr>
          <w:rFonts w:ascii="Arial" w:hAnsi="Arial" w:cs="Arial"/>
        </w:rPr>
        <w:t>až</w:t>
      </w:r>
      <w:r>
        <w:rPr>
          <w:rFonts w:ascii="Arial" w:hAnsi="Arial" w:cs="Arial"/>
        </w:rPr>
        <w:t xml:space="preserve"> na volné prostranství nepřesáhne 1</w:t>
      </w:r>
      <w:r w:rsidR="00FA5FB9">
        <w:rPr>
          <w:rFonts w:ascii="Arial" w:hAnsi="Arial" w:cs="Arial"/>
        </w:rPr>
        <w:t>8</w:t>
      </w:r>
      <w:r>
        <w:rPr>
          <w:rFonts w:ascii="Arial" w:hAnsi="Arial" w:cs="Arial"/>
        </w:rPr>
        <w:t xml:space="preserve"> m, vyhovuje.</w:t>
      </w:r>
    </w:p>
    <w:p w:rsidR="003B5CEF" w:rsidRDefault="00FA5FB9" w:rsidP="003B5CEF">
      <w:pPr>
        <w:widowControl w:val="0"/>
        <w:autoSpaceDE w:val="0"/>
        <w:autoSpaceDN w:val="0"/>
        <w:adjustRightInd w:val="0"/>
        <w:jc w:val="both"/>
        <w:rPr>
          <w:rFonts w:ascii="Arial" w:hAnsi="Arial" w:cs="Arial"/>
        </w:rPr>
      </w:pPr>
      <w:r>
        <w:rPr>
          <w:rFonts w:ascii="Arial" w:hAnsi="Arial" w:cs="Arial"/>
        </w:rPr>
        <w:t>K dispozici je i další úniková možnost po schodišti nahoru, do vstupní haly a následně na volné prostranství (tato úniková možnost je navíc, není nutno ji dále hodnotit).</w:t>
      </w:r>
      <w:r w:rsidR="003B5CEF">
        <w:rPr>
          <w:rFonts w:ascii="Arial" w:hAnsi="Arial" w:cs="Arial"/>
        </w:rPr>
        <w:t xml:space="preserve"> </w:t>
      </w:r>
    </w:p>
    <w:p w:rsidR="003B5CEF" w:rsidRDefault="003B5CEF" w:rsidP="003B5CEF">
      <w:pPr>
        <w:widowControl w:val="0"/>
        <w:autoSpaceDE w:val="0"/>
        <w:autoSpaceDN w:val="0"/>
        <w:adjustRightInd w:val="0"/>
        <w:spacing w:before="120"/>
        <w:jc w:val="both"/>
        <w:rPr>
          <w:rFonts w:ascii="Arial" w:hAnsi="Arial" w:cs="Arial"/>
        </w:rPr>
      </w:pPr>
      <w:r w:rsidRPr="00597AAB">
        <w:rPr>
          <w:rFonts w:ascii="Arial" w:hAnsi="Arial" w:cs="Arial"/>
        </w:rPr>
        <w:t>Min.</w:t>
      </w:r>
      <w:r>
        <w:rPr>
          <w:rFonts w:ascii="Arial" w:hAnsi="Arial" w:cs="Arial"/>
        </w:rPr>
        <w:t xml:space="preserve"> </w:t>
      </w:r>
      <w:r w:rsidRPr="00597AAB">
        <w:rPr>
          <w:rFonts w:ascii="Arial" w:hAnsi="Arial" w:cs="Arial"/>
        </w:rPr>
        <w:t>šířka NÚC</w:t>
      </w:r>
      <w:r>
        <w:rPr>
          <w:rFonts w:ascii="Arial" w:hAnsi="Arial" w:cs="Arial"/>
        </w:rPr>
        <w:t xml:space="preserve"> u = E.s/K = </w:t>
      </w:r>
      <w:r w:rsidR="007F4492">
        <w:rPr>
          <w:rFonts w:ascii="Arial" w:hAnsi="Arial" w:cs="Arial"/>
        </w:rPr>
        <w:t>10</w:t>
      </w:r>
      <w:r>
        <w:rPr>
          <w:rFonts w:ascii="Arial" w:hAnsi="Arial" w:cs="Arial"/>
        </w:rPr>
        <w:t>.1/6</w:t>
      </w:r>
      <w:r w:rsidR="007F4492">
        <w:rPr>
          <w:rFonts w:ascii="Arial" w:hAnsi="Arial" w:cs="Arial"/>
        </w:rPr>
        <w:t>0</w:t>
      </w:r>
      <w:r>
        <w:rPr>
          <w:rFonts w:ascii="Arial" w:hAnsi="Arial" w:cs="Arial"/>
        </w:rPr>
        <w:t xml:space="preserve"> = 0,</w:t>
      </w:r>
      <w:r w:rsidR="00B43AF0">
        <w:rPr>
          <w:rFonts w:ascii="Arial" w:hAnsi="Arial" w:cs="Arial"/>
        </w:rPr>
        <w:t>1</w:t>
      </w:r>
      <w:r>
        <w:rPr>
          <w:rFonts w:ascii="Arial" w:hAnsi="Arial" w:cs="Arial"/>
        </w:rPr>
        <w:t xml:space="preserve">7 = 1 únikový pruh (0,55 m). </w:t>
      </w:r>
    </w:p>
    <w:p w:rsidR="003B5CEF" w:rsidRDefault="003B5CEF" w:rsidP="003B5CEF">
      <w:pPr>
        <w:widowControl w:val="0"/>
        <w:autoSpaceDE w:val="0"/>
        <w:autoSpaceDN w:val="0"/>
        <w:adjustRightInd w:val="0"/>
        <w:jc w:val="both"/>
        <w:rPr>
          <w:rFonts w:ascii="Arial" w:hAnsi="Arial" w:cs="Arial"/>
        </w:rPr>
      </w:pPr>
      <w:r>
        <w:rPr>
          <w:rFonts w:ascii="Arial" w:hAnsi="Arial" w:cs="Arial"/>
        </w:rPr>
        <w:t>K….podle tab. 19 ČSN 73 0802</w:t>
      </w:r>
      <w:r w:rsidR="00B43AF0">
        <w:rPr>
          <w:rFonts w:ascii="Arial" w:hAnsi="Arial" w:cs="Arial"/>
        </w:rPr>
        <w:t xml:space="preserve"> (</w:t>
      </w:r>
      <w:r w:rsidR="00B43AF0" w:rsidRPr="00001D13">
        <w:rPr>
          <w:rFonts w:ascii="Arial" w:hAnsi="Arial" w:cs="Arial"/>
        </w:rPr>
        <w:t>a</w:t>
      </w:r>
      <w:r w:rsidR="00B43AF0">
        <w:rPr>
          <w:rFonts w:ascii="Arial" w:hAnsi="Arial" w:cs="Arial"/>
        </w:rPr>
        <w:t xml:space="preserve"> </w:t>
      </w:r>
      <w:r w:rsidR="00B43AF0" w:rsidRPr="00001D13">
        <w:rPr>
          <w:rFonts w:ascii="Arial" w:hAnsi="Arial" w:cs="Arial"/>
        </w:rPr>
        <w:t>=</w:t>
      </w:r>
      <w:r w:rsidR="00B43AF0">
        <w:rPr>
          <w:rFonts w:ascii="Arial" w:hAnsi="Arial" w:cs="Arial"/>
        </w:rPr>
        <w:t xml:space="preserve"> 1</w:t>
      </w:r>
      <w:r w:rsidR="00B43AF0" w:rsidRPr="00001D13">
        <w:rPr>
          <w:rFonts w:ascii="Arial" w:hAnsi="Arial" w:cs="Arial"/>
        </w:rPr>
        <w:t>,</w:t>
      </w:r>
      <w:r w:rsidR="00B43AF0">
        <w:rPr>
          <w:rFonts w:ascii="Arial" w:hAnsi="Arial" w:cs="Arial"/>
        </w:rPr>
        <w:t>0;</w:t>
      </w:r>
      <w:r w:rsidR="00B43AF0" w:rsidRPr="00001D13">
        <w:rPr>
          <w:rFonts w:ascii="Arial" w:hAnsi="Arial" w:cs="Arial"/>
        </w:rPr>
        <w:t xml:space="preserve"> </w:t>
      </w:r>
      <w:r w:rsidR="00B43AF0">
        <w:rPr>
          <w:rFonts w:ascii="Arial" w:hAnsi="Arial" w:cs="Arial"/>
        </w:rPr>
        <w:t>1 NÚC; po rovině)</w:t>
      </w:r>
    </w:p>
    <w:p w:rsidR="003B5CEF" w:rsidRDefault="003B5CEF" w:rsidP="003B5CEF">
      <w:pPr>
        <w:widowControl w:val="0"/>
        <w:autoSpaceDE w:val="0"/>
        <w:autoSpaceDN w:val="0"/>
        <w:adjustRightInd w:val="0"/>
        <w:jc w:val="both"/>
        <w:rPr>
          <w:rFonts w:ascii="Arial" w:hAnsi="Arial" w:cs="Arial"/>
        </w:rPr>
      </w:pPr>
      <w:r>
        <w:rPr>
          <w:rFonts w:ascii="Arial" w:hAnsi="Arial" w:cs="Arial"/>
        </w:rPr>
        <w:t>Skutečná šířka NÚC je min. 1,5 únikového pruhu (dveře šířky 0,9 m), vyhovuje.</w:t>
      </w:r>
    </w:p>
    <w:p w:rsidR="00C01721" w:rsidRDefault="00C01721" w:rsidP="00BA7C70">
      <w:pPr>
        <w:widowControl w:val="0"/>
        <w:autoSpaceDE w:val="0"/>
        <w:autoSpaceDN w:val="0"/>
        <w:adjustRightInd w:val="0"/>
        <w:jc w:val="both"/>
        <w:rPr>
          <w:rFonts w:ascii="Arial" w:hAnsi="Arial" w:cs="Arial"/>
        </w:rPr>
      </w:pPr>
    </w:p>
    <w:p w:rsidR="002764E2" w:rsidRPr="00B9274A" w:rsidRDefault="003B5CEF" w:rsidP="002764E2">
      <w:pPr>
        <w:widowControl w:val="0"/>
        <w:autoSpaceDE w:val="0"/>
        <w:autoSpaceDN w:val="0"/>
        <w:adjustRightInd w:val="0"/>
        <w:jc w:val="both"/>
        <w:rPr>
          <w:rFonts w:ascii="Arial" w:hAnsi="Arial" w:cs="Arial"/>
        </w:rPr>
      </w:pPr>
      <w:r w:rsidRPr="00B9274A">
        <w:rPr>
          <w:rFonts w:ascii="Arial" w:hAnsi="Arial" w:cs="Arial"/>
          <w:b/>
          <w:szCs w:val="24"/>
          <w:u w:val="single"/>
        </w:rPr>
        <w:t xml:space="preserve">N </w:t>
      </w:r>
      <w:r>
        <w:rPr>
          <w:rFonts w:ascii="Arial" w:hAnsi="Arial" w:cs="Arial"/>
          <w:b/>
          <w:szCs w:val="24"/>
          <w:u w:val="single"/>
        </w:rPr>
        <w:t>2</w:t>
      </w:r>
      <w:r w:rsidRPr="00B9274A">
        <w:rPr>
          <w:rFonts w:ascii="Arial" w:hAnsi="Arial" w:cs="Arial"/>
          <w:b/>
          <w:szCs w:val="24"/>
          <w:u w:val="single"/>
        </w:rPr>
        <w:t>.0</w:t>
      </w:r>
      <w:r>
        <w:rPr>
          <w:rFonts w:ascii="Arial" w:hAnsi="Arial" w:cs="Arial"/>
          <w:b/>
          <w:szCs w:val="24"/>
          <w:u w:val="single"/>
        </w:rPr>
        <w:t>1/N3</w:t>
      </w:r>
      <w:r w:rsidRPr="00B9274A">
        <w:rPr>
          <w:rFonts w:ascii="Arial" w:hAnsi="Arial" w:cs="Arial"/>
          <w:b/>
          <w:szCs w:val="24"/>
          <w:u w:val="single"/>
        </w:rPr>
        <w:t xml:space="preserve"> – </w:t>
      </w:r>
      <w:r>
        <w:rPr>
          <w:rFonts w:ascii="Arial" w:hAnsi="Arial" w:cs="Arial"/>
          <w:b/>
          <w:szCs w:val="24"/>
          <w:u w:val="single"/>
        </w:rPr>
        <w:t>prostory obecního úřadu</w:t>
      </w:r>
    </w:p>
    <w:p w:rsidR="00784C41" w:rsidRPr="005633B8" w:rsidRDefault="005633B8" w:rsidP="00FB3A94">
      <w:pPr>
        <w:widowControl w:val="0"/>
        <w:autoSpaceDE w:val="0"/>
        <w:autoSpaceDN w:val="0"/>
        <w:adjustRightInd w:val="0"/>
        <w:spacing w:before="120"/>
        <w:jc w:val="both"/>
        <w:rPr>
          <w:rFonts w:ascii="Arial" w:hAnsi="Arial" w:cs="Arial"/>
          <w:u w:val="single"/>
        </w:rPr>
      </w:pPr>
      <w:r w:rsidRPr="005633B8">
        <w:rPr>
          <w:rFonts w:ascii="Arial" w:hAnsi="Arial" w:cs="Arial"/>
          <w:u w:val="single"/>
        </w:rPr>
        <w:t>Úniku osob z 2.NP</w:t>
      </w:r>
    </w:p>
    <w:p w:rsidR="00186C17" w:rsidRDefault="00186C17" w:rsidP="00186C17">
      <w:pPr>
        <w:widowControl w:val="0"/>
        <w:autoSpaceDE w:val="0"/>
        <w:autoSpaceDN w:val="0"/>
        <w:adjustRightInd w:val="0"/>
        <w:jc w:val="both"/>
        <w:rPr>
          <w:rFonts w:ascii="Arial" w:hAnsi="Arial" w:cs="Arial"/>
        </w:rPr>
      </w:pPr>
      <w:r>
        <w:rPr>
          <w:rFonts w:ascii="Arial" w:hAnsi="Arial" w:cs="Arial"/>
        </w:rPr>
        <w:t>Počet osob je</w:t>
      </w:r>
      <w:r w:rsidRPr="00E5767D">
        <w:rPr>
          <w:rFonts w:ascii="Arial" w:hAnsi="Arial" w:cs="Arial"/>
        </w:rPr>
        <w:t xml:space="preserve"> </w:t>
      </w:r>
      <w:r>
        <w:rPr>
          <w:rFonts w:ascii="Arial" w:hAnsi="Arial" w:cs="Arial"/>
        </w:rPr>
        <w:t>stanoven dle ČSN 73 0818</w:t>
      </w:r>
    </w:p>
    <w:p w:rsidR="00186C17" w:rsidRDefault="00186C17" w:rsidP="00186C17">
      <w:pPr>
        <w:widowControl w:val="0"/>
        <w:autoSpaceDE w:val="0"/>
        <w:autoSpaceDN w:val="0"/>
        <w:adjustRightInd w:val="0"/>
        <w:jc w:val="both"/>
        <w:rPr>
          <w:rFonts w:ascii="Arial" w:hAnsi="Arial" w:cs="Arial"/>
        </w:rPr>
      </w:pPr>
      <w:r>
        <w:rPr>
          <w:rFonts w:ascii="Arial" w:hAnsi="Arial" w:cs="Arial"/>
        </w:rPr>
        <w:t>E</w:t>
      </w:r>
      <w:r>
        <w:rPr>
          <w:rFonts w:ascii="Arial" w:hAnsi="Arial" w:cs="Arial"/>
          <w:vertAlign w:val="subscript"/>
        </w:rPr>
        <w:t>kanceláře 2.NP</w:t>
      </w:r>
      <w:r>
        <w:rPr>
          <w:rFonts w:ascii="Arial" w:hAnsi="Arial" w:cs="Arial"/>
        </w:rPr>
        <w:t xml:space="preserve"> = (32,3 / 5) = 6,3 = 7 osob </w:t>
      </w:r>
    </w:p>
    <w:p w:rsidR="00186C17" w:rsidRDefault="00186C17" w:rsidP="00186C17">
      <w:pPr>
        <w:widowControl w:val="0"/>
        <w:autoSpaceDE w:val="0"/>
        <w:autoSpaceDN w:val="0"/>
        <w:adjustRightInd w:val="0"/>
        <w:jc w:val="both"/>
        <w:rPr>
          <w:rFonts w:ascii="Arial" w:hAnsi="Arial" w:cs="Arial"/>
        </w:rPr>
      </w:pPr>
      <w:r>
        <w:rPr>
          <w:rFonts w:ascii="Arial" w:hAnsi="Arial" w:cs="Arial"/>
        </w:rPr>
        <w:t>E</w:t>
      </w:r>
      <w:r>
        <w:rPr>
          <w:rFonts w:ascii="Arial" w:hAnsi="Arial" w:cs="Arial"/>
          <w:vertAlign w:val="subscript"/>
        </w:rPr>
        <w:t xml:space="preserve">zasedací m. 2.NP </w:t>
      </w:r>
      <w:r>
        <w:rPr>
          <w:rFonts w:ascii="Arial" w:hAnsi="Arial" w:cs="Arial"/>
        </w:rPr>
        <w:t xml:space="preserve"> = (37,02 / 1,5) = 24,7 = 25 osob</w:t>
      </w:r>
    </w:p>
    <w:p w:rsidR="00186C17" w:rsidRDefault="00186C17" w:rsidP="00186C17">
      <w:pPr>
        <w:widowControl w:val="0"/>
        <w:autoSpaceDE w:val="0"/>
        <w:autoSpaceDN w:val="0"/>
        <w:adjustRightInd w:val="0"/>
        <w:jc w:val="both"/>
        <w:rPr>
          <w:rFonts w:ascii="Arial" w:hAnsi="Arial" w:cs="Arial"/>
        </w:rPr>
      </w:pPr>
      <w:r>
        <w:rPr>
          <w:rFonts w:ascii="Arial" w:hAnsi="Arial" w:cs="Arial"/>
        </w:rPr>
        <w:t>Celkový počet osob ve 2.NP - 32 osob</w:t>
      </w:r>
    </w:p>
    <w:p w:rsidR="001D2426" w:rsidRDefault="001D2426" w:rsidP="001D2426">
      <w:pPr>
        <w:widowControl w:val="0"/>
        <w:autoSpaceDE w:val="0"/>
        <w:autoSpaceDN w:val="0"/>
        <w:adjustRightInd w:val="0"/>
        <w:spacing w:before="120"/>
        <w:jc w:val="both"/>
        <w:rPr>
          <w:rFonts w:ascii="Arial" w:hAnsi="Arial" w:cs="Arial"/>
        </w:rPr>
      </w:pPr>
      <w:r w:rsidRPr="00001D13">
        <w:rPr>
          <w:rFonts w:ascii="Arial" w:hAnsi="Arial" w:cs="Arial"/>
        </w:rPr>
        <w:t>Podle ČSN 73 080</w:t>
      </w:r>
      <w:r>
        <w:rPr>
          <w:rFonts w:ascii="Arial" w:hAnsi="Arial" w:cs="Arial"/>
        </w:rPr>
        <w:t>2</w:t>
      </w:r>
      <w:r w:rsidRPr="00001D13">
        <w:rPr>
          <w:rFonts w:ascii="Arial" w:hAnsi="Arial" w:cs="Arial"/>
        </w:rPr>
        <w:t xml:space="preserve"> tab</w:t>
      </w:r>
      <w:r>
        <w:rPr>
          <w:rFonts w:ascii="Arial" w:hAnsi="Arial" w:cs="Arial"/>
        </w:rPr>
        <w:t>.</w:t>
      </w:r>
      <w:r w:rsidRPr="00001D13">
        <w:rPr>
          <w:rFonts w:ascii="Arial" w:hAnsi="Arial" w:cs="Arial"/>
        </w:rPr>
        <w:t xml:space="preserve"> 18 je </w:t>
      </w:r>
      <w:r>
        <w:rPr>
          <w:rFonts w:ascii="Arial" w:hAnsi="Arial" w:cs="Arial"/>
        </w:rPr>
        <w:t xml:space="preserve">pro </w:t>
      </w:r>
      <w:r w:rsidRPr="00001D13">
        <w:rPr>
          <w:rFonts w:ascii="Arial" w:hAnsi="Arial" w:cs="Arial"/>
        </w:rPr>
        <w:t>a</w:t>
      </w:r>
      <w:r>
        <w:rPr>
          <w:rFonts w:ascii="Arial" w:hAnsi="Arial" w:cs="Arial"/>
        </w:rPr>
        <w:t xml:space="preserve"> </w:t>
      </w:r>
      <w:r w:rsidRPr="00001D13">
        <w:rPr>
          <w:rFonts w:ascii="Arial" w:hAnsi="Arial" w:cs="Arial"/>
        </w:rPr>
        <w:t>=</w:t>
      </w:r>
      <w:r>
        <w:rPr>
          <w:rFonts w:ascii="Arial" w:hAnsi="Arial" w:cs="Arial"/>
        </w:rPr>
        <w:t xml:space="preserve"> 0</w:t>
      </w:r>
      <w:r w:rsidRPr="00001D13">
        <w:rPr>
          <w:rFonts w:ascii="Arial" w:hAnsi="Arial" w:cs="Arial"/>
        </w:rPr>
        <w:t>,</w:t>
      </w:r>
      <w:r>
        <w:rPr>
          <w:rFonts w:ascii="Arial" w:hAnsi="Arial" w:cs="Arial"/>
        </w:rPr>
        <w:t>95</w:t>
      </w:r>
      <w:r w:rsidRPr="00001D13">
        <w:rPr>
          <w:rFonts w:ascii="Arial" w:hAnsi="Arial" w:cs="Arial"/>
        </w:rPr>
        <w:t xml:space="preserve"> mezní délka jedné NÚC </w:t>
      </w:r>
      <w:r>
        <w:rPr>
          <w:rFonts w:ascii="Arial" w:hAnsi="Arial" w:cs="Arial"/>
        </w:rPr>
        <w:t>max. 27,5 m.</w:t>
      </w:r>
    </w:p>
    <w:p w:rsidR="001D2426" w:rsidRDefault="001D2426" w:rsidP="001D2426">
      <w:pPr>
        <w:widowControl w:val="0"/>
        <w:autoSpaceDE w:val="0"/>
        <w:autoSpaceDN w:val="0"/>
        <w:adjustRightInd w:val="0"/>
        <w:jc w:val="both"/>
        <w:rPr>
          <w:rFonts w:ascii="Arial" w:hAnsi="Arial" w:cs="Arial"/>
        </w:rPr>
      </w:pPr>
      <w:r>
        <w:rPr>
          <w:rFonts w:ascii="Arial" w:hAnsi="Arial" w:cs="Arial"/>
        </w:rPr>
        <w:t>Skutečná délka NÚC z 2.NP, a to z rohu zasedací místnosti, po schodišti dolů a vstupní halou až na volné prostranství, nepřesáhne 22 m, vyhovuje.</w:t>
      </w:r>
    </w:p>
    <w:p w:rsidR="00FB3A94" w:rsidRDefault="00FB3A94" w:rsidP="001D2426">
      <w:pPr>
        <w:widowControl w:val="0"/>
        <w:autoSpaceDE w:val="0"/>
        <w:autoSpaceDN w:val="0"/>
        <w:adjustRightInd w:val="0"/>
        <w:spacing w:before="120"/>
        <w:jc w:val="both"/>
        <w:rPr>
          <w:rFonts w:ascii="Arial" w:hAnsi="Arial" w:cs="Arial"/>
        </w:rPr>
      </w:pPr>
      <w:r w:rsidRPr="00597AAB">
        <w:rPr>
          <w:rFonts w:ascii="Arial" w:hAnsi="Arial" w:cs="Arial"/>
        </w:rPr>
        <w:t>Min.</w:t>
      </w:r>
      <w:r>
        <w:rPr>
          <w:rFonts w:ascii="Arial" w:hAnsi="Arial" w:cs="Arial"/>
        </w:rPr>
        <w:t xml:space="preserve"> </w:t>
      </w:r>
      <w:r w:rsidRPr="00597AAB">
        <w:rPr>
          <w:rFonts w:ascii="Arial" w:hAnsi="Arial" w:cs="Arial"/>
        </w:rPr>
        <w:t>šířka NÚC</w:t>
      </w:r>
      <w:r>
        <w:rPr>
          <w:rFonts w:ascii="Arial" w:hAnsi="Arial" w:cs="Arial"/>
        </w:rPr>
        <w:t xml:space="preserve"> u = E.s/K = </w:t>
      </w:r>
      <w:r w:rsidR="00084092">
        <w:rPr>
          <w:rFonts w:ascii="Arial" w:hAnsi="Arial" w:cs="Arial"/>
        </w:rPr>
        <w:t>32</w:t>
      </w:r>
      <w:r>
        <w:rPr>
          <w:rFonts w:ascii="Arial" w:hAnsi="Arial" w:cs="Arial"/>
        </w:rPr>
        <w:t>.1/</w:t>
      </w:r>
      <w:r w:rsidR="00084092">
        <w:rPr>
          <w:rFonts w:ascii="Arial" w:hAnsi="Arial" w:cs="Arial"/>
        </w:rPr>
        <w:t>47</w:t>
      </w:r>
      <w:r w:rsidR="004B0E9B">
        <w:rPr>
          <w:rFonts w:ascii="Arial" w:hAnsi="Arial" w:cs="Arial"/>
        </w:rPr>
        <w:t>,5</w:t>
      </w:r>
      <w:r>
        <w:rPr>
          <w:rFonts w:ascii="Arial" w:hAnsi="Arial" w:cs="Arial"/>
        </w:rPr>
        <w:t xml:space="preserve"> = 0,</w:t>
      </w:r>
      <w:r w:rsidR="00084092">
        <w:rPr>
          <w:rFonts w:ascii="Arial" w:hAnsi="Arial" w:cs="Arial"/>
        </w:rPr>
        <w:t>6</w:t>
      </w:r>
      <w:r w:rsidR="004B0E9B">
        <w:rPr>
          <w:rFonts w:ascii="Arial" w:hAnsi="Arial" w:cs="Arial"/>
        </w:rPr>
        <w:t>7</w:t>
      </w:r>
      <w:r>
        <w:rPr>
          <w:rFonts w:ascii="Arial" w:hAnsi="Arial" w:cs="Arial"/>
        </w:rPr>
        <w:t xml:space="preserve"> = 1 únikový pruh (0,55 m). </w:t>
      </w:r>
    </w:p>
    <w:p w:rsidR="00FB3A94" w:rsidRDefault="00FB3A94" w:rsidP="00FB3A94">
      <w:pPr>
        <w:widowControl w:val="0"/>
        <w:autoSpaceDE w:val="0"/>
        <w:autoSpaceDN w:val="0"/>
        <w:adjustRightInd w:val="0"/>
        <w:jc w:val="both"/>
        <w:rPr>
          <w:rFonts w:ascii="Arial" w:hAnsi="Arial" w:cs="Arial"/>
        </w:rPr>
      </w:pPr>
      <w:r>
        <w:rPr>
          <w:rFonts w:ascii="Arial" w:hAnsi="Arial" w:cs="Arial"/>
        </w:rPr>
        <w:t>K….podle tab. 19 ČSN 73 0802</w:t>
      </w:r>
      <w:r w:rsidR="005633B8">
        <w:rPr>
          <w:rFonts w:ascii="Arial" w:hAnsi="Arial" w:cs="Arial"/>
        </w:rPr>
        <w:t xml:space="preserve"> (</w:t>
      </w:r>
      <w:r w:rsidR="005633B8" w:rsidRPr="00001D13">
        <w:rPr>
          <w:rFonts w:ascii="Arial" w:hAnsi="Arial" w:cs="Arial"/>
        </w:rPr>
        <w:t>a</w:t>
      </w:r>
      <w:r w:rsidR="005633B8">
        <w:rPr>
          <w:rFonts w:ascii="Arial" w:hAnsi="Arial" w:cs="Arial"/>
        </w:rPr>
        <w:t xml:space="preserve"> </w:t>
      </w:r>
      <w:r w:rsidR="005633B8" w:rsidRPr="00001D13">
        <w:rPr>
          <w:rFonts w:ascii="Arial" w:hAnsi="Arial" w:cs="Arial"/>
        </w:rPr>
        <w:t>=</w:t>
      </w:r>
      <w:r w:rsidR="005633B8">
        <w:rPr>
          <w:rFonts w:ascii="Arial" w:hAnsi="Arial" w:cs="Arial"/>
        </w:rPr>
        <w:t xml:space="preserve"> 0</w:t>
      </w:r>
      <w:r w:rsidR="005633B8" w:rsidRPr="00001D13">
        <w:rPr>
          <w:rFonts w:ascii="Arial" w:hAnsi="Arial" w:cs="Arial"/>
        </w:rPr>
        <w:t>,</w:t>
      </w:r>
      <w:r w:rsidR="005633B8">
        <w:rPr>
          <w:rFonts w:ascii="Arial" w:hAnsi="Arial" w:cs="Arial"/>
        </w:rPr>
        <w:t>95;</w:t>
      </w:r>
      <w:r w:rsidR="005633B8" w:rsidRPr="00001D13">
        <w:rPr>
          <w:rFonts w:ascii="Arial" w:hAnsi="Arial" w:cs="Arial"/>
        </w:rPr>
        <w:t xml:space="preserve"> </w:t>
      </w:r>
      <w:r w:rsidR="005633B8">
        <w:rPr>
          <w:rFonts w:ascii="Arial" w:hAnsi="Arial" w:cs="Arial"/>
        </w:rPr>
        <w:t>1 NÚC; po schodech dolů)</w:t>
      </w:r>
    </w:p>
    <w:p w:rsidR="002764E2" w:rsidRDefault="00FB3A94" w:rsidP="00FB3A94">
      <w:pPr>
        <w:widowControl w:val="0"/>
        <w:autoSpaceDE w:val="0"/>
        <w:autoSpaceDN w:val="0"/>
        <w:adjustRightInd w:val="0"/>
        <w:jc w:val="both"/>
        <w:rPr>
          <w:rFonts w:ascii="Arial" w:hAnsi="Arial" w:cs="Arial"/>
        </w:rPr>
      </w:pPr>
      <w:r>
        <w:rPr>
          <w:rFonts w:ascii="Arial" w:hAnsi="Arial" w:cs="Arial"/>
        </w:rPr>
        <w:t xml:space="preserve">Skutečná šířka NÚC je min. 1,5 únikového </w:t>
      </w:r>
      <w:r w:rsidR="004B0E9B">
        <w:rPr>
          <w:rFonts w:ascii="Arial" w:hAnsi="Arial" w:cs="Arial"/>
        </w:rPr>
        <w:t>pruhu (dveře šířky 0,</w:t>
      </w:r>
      <w:r w:rsidR="008156A3">
        <w:rPr>
          <w:rFonts w:ascii="Arial" w:hAnsi="Arial" w:cs="Arial"/>
        </w:rPr>
        <w:t>8</w:t>
      </w:r>
      <w:r>
        <w:rPr>
          <w:rFonts w:ascii="Arial" w:hAnsi="Arial" w:cs="Arial"/>
        </w:rPr>
        <w:t xml:space="preserve"> m), vyhovuje.</w:t>
      </w:r>
    </w:p>
    <w:p w:rsidR="005633B8" w:rsidRPr="005633B8" w:rsidRDefault="005633B8" w:rsidP="005633B8">
      <w:pPr>
        <w:widowControl w:val="0"/>
        <w:autoSpaceDE w:val="0"/>
        <w:autoSpaceDN w:val="0"/>
        <w:adjustRightInd w:val="0"/>
        <w:spacing w:before="120"/>
        <w:jc w:val="both"/>
        <w:rPr>
          <w:rFonts w:ascii="Arial" w:hAnsi="Arial" w:cs="Arial"/>
          <w:u w:val="single"/>
        </w:rPr>
      </w:pPr>
      <w:r w:rsidRPr="005633B8">
        <w:rPr>
          <w:rFonts w:ascii="Arial" w:hAnsi="Arial" w:cs="Arial"/>
          <w:u w:val="single"/>
        </w:rPr>
        <w:t>Úniku osob z </w:t>
      </w:r>
      <w:r>
        <w:rPr>
          <w:rFonts w:ascii="Arial" w:hAnsi="Arial" w:cs="Arial"/>
          <w:u w:val="single"/>
        </w:rPr>
        <w:t>1</w:t>
      </w:r>
      <w:r w:rsidRPr="005633B8">
        <w:rPr>
          <w:rFonts w:ascii="Arial" w:hAnsi="Arial" w:cs="Arial"/>
          <w:u w:val="single"/>
        </w:rPr>
        <w:t>.NP</w:t>
      </w:r>
    </w:p>
    <w:p w:rsidR="00186C17" w:rsidRDefault="00186C17" w:rsidP="005633B8">
      <w:pPr>
        <w:widowControl w:val="0"/>
        <w:autoSpaceDE w:val="0"/>
        <w:autoSpaceDN w:val="0"/>
        <w:adjustRightInd w:val="0"/>
        <w:jc w:val="both"/>
        <w:rPr>
          <w:rFonts w:ascii="Arial" w:hAnsi="Arial" w:cs="Arial"/>
        </w:rPr>
      </w:pPr>
      <w:r>
        <w:rPr>
          <w:rFonts w:ascii="Arial" w:hAnsi="Arial" w:cs="Arial"/>
        </w:rPr>
        <w:t>Počet osob je</w:t>
      </w:r>
      <w:r w:rsidRPr="00E5767D">
        <w:rPr>
          <w:rFonts w:ascii="Arial" w:hAnsi="Arial" w:cs="Arial"/>
        </w:rPr>
        <w:t xml:space="preserve"> </w:t>
      </w:r>
      <w:r>
        <w:rPr>
          <w:rFonts w:ascii="Arial" w:hAnsi="Arial" w:cs="Arial"/>
        </w:rPr>
        <w:t>stanoven dle ČSN 73 0818</w:t>
      </w:r>
    </w:p>
    <w:p w:rsidR="00186C17" w:rsidRDefault="00186C17" w:rsidP="00186C17">
      <w:pPr>
        <w:widowControl w:val="0"/>
        <w:autoSpaceDE w:val="0"/>
        <w:autoSpaceDN w:val="0"/>
        <w:adjustRightInd w:val="0"/>
        <w:jc w:val="both"/>
        <w:rPr>
          <w:rFonts w:ascii="Arial" w:hAnsi="Arial" w:cs="Arial"/>
        </w:rPr>
      </w:pPr>
      <w:r>
        <w:rPr>
          <w:rFonts w:ascii="Arial" w:hAnsi="Arial" w:cs="Arial"/>
        </w:rPr>
        <w:t>E</w:t>
      </w:r>
      <w:r>
        <w:rPr>
          <w:rFonts w:ascii="Arial" w:hAnsi="Arial" w:cs="Arial"/>
          <w:vertAlign w:val="subscript"/>
        </w:rPr>
        <w:t>kanceláře 1.NP</w:t>
      </w:r>
      <w:r>
        <w:rPr>
          <w:rFonts w:ascii="Arial" w:hAnsi="Arial" w:cs="Arial"/>
        </w:rPr>
        <w:t xml:space="preserve"> = (53,68 / 5) = 10,7 = 11 osob</w:t>
      </w:r>
    </w:p>
    <w:p w:rsidR="00186C17" w:rsidRDefault="00186C17" w:rsidP="00186C17">
      <w:pPr>
        <w:widowControl w:val="0"/>
        <w:autoSpaceDE w:val="0"/>
        <w:autoSpaceDN w:val="0"/>
        <w:adjustRightInd w:val="0"/>
        <w:jc w:val="both"/>
        <w:rPr>
          <w:rFonts w:ascii="Arial" w:hAnsi="Arial" w:cs="Arial"/>
        </w:rPr>
      </w:pPr>
      <w:r>
        <w:rPr>
          <w:rFonts w:ascii="Arial" w:hAnsi="Arial" w:cs="Arial"/>
        </w:rPr>
        <w:t>Celkový počet osob v</w:t>
      </w:r>
      <w:r w:rsidR="005F60EB">
        <w:rPr>
          <w:rFonts w:ascii="Arial" w:hAnsi="Arial" w:cs="Arial"/>
        </w:rPr>
        <w:t> 1.NP (součet osob z 2. NP a 1.NP)</w:t>
      </w:r>
      <w:r>
        <w:rPr>
          <w:rFonts w:ascii="Arial" w:hAnsi="Arial" w:cs="Arial"/>
        </w:rPr>
        <w:t xml:space="preserve"> - 43 osob</w:t>
      </w:r>
    </w:p>
    <w:p w:rsidR="001D2426" w:rsidRDefault="001D2426" w:rsidP="00186C17">
      <w:pPr>
        <w:widowControl w:val="0"/>
        <w:autoSpaceDE w:val="0"/>
        <w:autoSpaceDN w:val="0"/>
        <w:adjustRightInd w:val="0"/>
        <w:spacing w:before="120"/>
        <w:jc w:val="both"/>
        <w:rPr>
          <w:rFonts w:ascii="Arial" w:hAnsi="Arial" w:cs="Arial"/>
        </w:rPr>
      </w:pPr>
      <w:r w:rsidRPr="00001D13">
        <w:rPr>
          <w:rFonts w:ascii="Arial" w:hAnsi="Arial" w:cs="Arial"/>
        </w:rPr>
        <w:t>Podle ČSN 73 080</w:t>
      </w:r>
      <w:r>
        <w:rPr>
          <w:rFonts w:ascii="Arial" w:hAnsi="Arial" w:cs="Arial"/>
        </w:rPr>
        <w:t>2</w:t>
      </w:r>
      <w:r w:rsidRPr="00001D13">
        <w:rPr>
          <w:rFonts w:ascii="Arial" w:hAnsi="Arial" w:cs="Arial"/>
        </w:rPr>
        <w:t xml:space="preserve"> tab</w:t>
      </w:r>
      <w:r>
        <w:rPr>
          <w:rFonts w:ascii="Arial" w:hAnsi="Arial" w:cs="Arial"/>
        </w:rPr>
        <w:t>.</w:t>
      </w:r>
      <w:r w:rsidRPr="00001D13">
        <w:rPr>
          <w:rFonts w:ascii="Arial" w:hAnsi="Arial" w:cs="Arial"/>
        </w:rPr>
        <w:t xml:space="preserve"> 18 je </w:t>
      </w:r>
      <w:r>
        <w:rPr>
          <w:rFonts w:ascii="Arial" w:hAnsi="Arial" w:cs="Arial"/>
        </w:rPr>
        <w:t xml:space="preserve">pro </w:t>
      </w:r>
      <w:r w:rsidRPr="00001D13">
        <w:rPr>
          <w:rFonts w:ascii="Arial" w:hAnsi="Arial" w:cs="Arial"/>
        </w:rPr>
        <w:t>a</w:t>
      </w:r>
      <w:r>
        <w:rPr>
          <w:rFonts w:ascii="Arial" w:hAnsi="Arial" w:cs="Arial"/>
        </w:rPr>
        <w:t xml:space="preserve"> </w:t>
      </w:r>
      <w:r w:rsidRPr="00001D13">
        <w:rPr>
          <w:rFonts w:ascii="Arial" w:hAnsi="Arial" w:cs="Arial"/>
        </w:rPr>
        <w:t>=</w:t>
      </w:r>
      <w:r>
        <w:rPr>
          <w:rFonts w:ascii="Arial" w:hAnsi="Arial" w:cs="Arial"/>
        </w:rPr>
        <w:t xml:space="preserve"> 0</w:t>
      </w:r>
      <w:r w:rsidRPr="00001D13">
        <w:rPr>
          <w:rFonts w:ascii="Arial" w:hAnsi="Arial" w:cs="Arial"/>
        </w:rPr>
        <w:t>,</w:t>
      </w:r>
      <w:r>
        <w:rPr>
          <w:rFonts w:ascii="Arial" w:hAnsi="Arial" w:cs="Arial"/>
        </w:rPr>
        <w:t>95</w:t>
      </w:r>
      <w:r w:rsidRPr="00001D13">
        <w:rPr>
          <w:rFonts w:ascii="Arial" w:hAnsi="Arial" w:cs="Arial"/>
        </w:rPr>
        <w:t xml:space="preserve"> mezní délka jedné NÚC </w:t>
      </w:r>
      <w:r>
        <w:rPr>
          <w:rFonts w:ascii="Arial" w:hAnsi="Arial" w:cs="Arial"/>
        </w:rPr>
        <w:t>max. 27,5 m.</w:t>
      </w:r>
    </w:p>
    <w:p w:rsidR="001D2426" w:rsidRDefault="001D2426" w:rsidP="001D2426">
      <w:pPr>
        <w:widowControl w:val="0"/>
        <w:autoSpaceDE w:val="0"/>
        <w:autoSpaceDN w:val="0"/>
        <w:adjustRightInd w:val="0"/>
        <w:jc w:val="both"/>
        <w:rPr>
          <w:rFonts w:ascii="Arial" w:hAnsi="Arial" w:cs="Arial"/>
        </w:rPr>
      </w:pPr>
      <w:r>
        <w:rPr>
          <w:rFonts w:ascii="Arial" w:hAnsi="Arial" w:cs="Arial"/>
        </w:rPr>
        <w:t>Skutečná délka NÚC z 1.NP, a to z kteréhokoliv místa, po rovině přes vstupní halu až na volné prostranství, nepřesáhne 15 m, vyhovuje.</w:t>
      </w:r>
    </w:p>
    <w:p w:rsidR="005633B8" w:rsidRDefault="005633B8" w:rsidP="001D2426">
      <w:pPr>
        <w:widowControl w:val="0"/>
        <w:autoSpaceDE w:val="0"/>
        <w:autoSpaceDN w:val="0"/>
        <w:adjustRightInd w:val="0"/>
        <w:spacing w:before="120"/>
        <w:jc w:val="both"/>
        <w:rPr>
          <w:rFonts w:ascii="Arial" w:hAnsi="Arial" w:cs="Arial"/>
        </w:rPr>
      </w:pPr>
      <w:r w:rsidRPr="00597AAB">
        <w:rPr>
          <w:rFonts w:ascii="Arial" w:hAnsi="Arial" w:cs="Arial"/>
        </w:rPr>
        <w:t>Min.</w:t>
      </w:r>
      <w:r>
        <w:rPr>
          <w:rFonts w:ascii="Arial" w:hAnsi="Arial" w:cs="Arial"/>
        </w:rPr>
        <w:t xml:space="preserve"> </w:t>
      </w:r>
      <w:r w:rsidRPr="00597AAB">
        <w:rPr>
          <w:rFonts w:ascii="Arial" w:hAnsi="Arial" w:cs="Arial"/>
        </w:rPr>
        <w:t>šířka NÚC</w:t>
      </w:r>
      <w:r>
        <w:rPr>
          <w:rFonts w:ascii="Arial" w:hAnsi="Arial" w:cs="Arial"/>
        </w:rPr>
        <w:t xml:space="preserve"> u = E.s/K = </w:t>
      </w:r>
      <w:r w:rsidR="003472C2">
        <w:rPr>
          <w:rFonts w:ascii="Arial" w:hAnsi="Arial" w:cs="Arial"/>
        </w:rPr>
        <w:t>43</w:t>
      </w:r>
      <w:r>
        <w:rPr>
          <w:rFonts w:ascii="Arial" w:hAnsi="Arial" w:cs="Arial"/>
        </w:rPr>
        <w:t>.1/</w:t>
      </w:r>
      <w:r w:rsidR="003472C2">
        <w:rPr>
          <w:rFonts w:ascii="Arial" w:hAnsi="Arial" w:cs="Arial"/>
        </w:rPr>
        <w:t>65</w:t>
      </w:r>
      <w:r>
        <w:rPr>
          <w:rFonts w:ascii="Arial" w:hAnsi="Arial" w:cs="Arial"/>
        </w:rPr>
        <w:t xml:space="preserve"> = 0,6</w:t>
      </w:r>
      <w:r w:rsidR="003472C2">
        <w:rPr>
          <w:rFonts w:ascii="Arial" w:hAnsi="Arial" w:cs="Arial"/>
        </w:rPr>
        <w:t>6</w:t>
      </w:r>
      <w:r>
        <w:rPr>
          <w:rFonts w:ascii="Arial" w:hAnsi="Arial" w:cs="Arial"/>
        </w:rPr>
        <w:t xml:space="preserve"> = 1 únikový pruh (0,55 m). </w:t>
      </w:r>
    </w:p>
    <w:p w:rsidR="005633B8" w:rsidRDefault="005633B8" w:rsidP="005633B8">
      <w:pPr>
        <w:widowControl w:val="0"/>
        <w:autoSpaceDE w:val="0"/>
        <w:autoSpaceDN w:val="0"/>
        <w:adjustRightInd w:val="0"/>
        <w:jc w:val="both"/>
        <w:rPr>
          <w:rFonts w:ascii="Arial" w:hAnsi="Arial" w:cs="Arial"/>
        </w:rPr>
      </w:pPr>
      <w:r>
        <w:rPr>
          <w:rFonts w:ascii="Arial" w:hAnsi="Arial" w:cs="Arial"/>
        </w:rPr>
        <w:t>K….podle tab. 19 ČSN 73 0802</w:t>
      </w:r>
      <w:r w:rsidR="003472C2">
        <w:rPr>
          <w:rFonts w:ascii="Arial" w:hAnsi="Arial" w:cs="Arial"/>
        </w:rPr>
        <w:t xml:space="preserve"> (</w:t>
      </w:r>
      <w:r w:rsidR="003472C2" w:rsidRPr="00001D13">
        <w:rPr>
          <w:rFonts w:ascii="Arial" w:hAnsi="Arial" w:cs="Arial"/>
        </w:rPr>
        <w:t>a</w:t>
      </w:r>
      <w:r w:rsidR="003472C2">
        <w:rPr>
          <w:rFonts w:ascii="Arial" w:hAnsi="Arial" w:cs="Arial"/>
        </w:rPr>
        <w:t xml:space="preserve"> </w:t>
      </w:r>
      <w:r w:rsidR="003472C2" w:rsidRPr="00001D13">
        <w:rPr>
          <w:rFonts w:ascii="Arial" w:hAnsi="Arial" w:cs="Arial"/>
        </w:rPr>
        <w:t>=</w:t>
      </w:r>
      <w:r w:rsidR="003472C2">
        <w:rPr>
          <w:rFonts w:ascii="Arial" w:hAnsi="Arial" w:cs="Arial"/>
        </w:rPr>
        <w:t xml:space="preserve"> 0</w:t>
      </w:r>
      <w:r w:rsidR="003472C2" w:rsidRPr="00001D13">
        <w:rPr>
          <w:rFonts w:ascii="Arial" w:hAnsi="Arial" w:cs="Arial"/>
        </w:rPr>
        <w:t>,</w:t>
      </w:r>
      <w:r w:rsidR="003472C2">
        <w:rPr>
          <w:rFonts w:ascii="Arial" w:hAnsi="Arial" w:cs="Arial"/>
        </w:rPr>
        <w:t>95;</w:t>
      </w:r>
      <w:r w:rsidR="003472C2" w:rsidRPr="00001D13">
        <w:rPr>
          <w:rFonts w:ascii="Arial" w:hAnsi="Arial" w:cs="Arial"/>
        </w:rPr>
        <w:t xml:space="preserve"> </w:t>
      </w:r>
      <w:r w:rsidR="003472C2">
        <w:rPr>
          <w:rFonts w:ascii="Arial" w:hAnsi="Arial" w:cs="Arial"/>
        </w:rPr>
        <w:t>1 NÚC; po rovině)</w:t>
      </w:r>
    </w:p>
    <w:p w:rsidR="005633B8" w:rsidRDefault="005633B8" w:rsidP="005633B8">
      <w:pPr>
        <w:widowControl w:val="0"/>
        <w:autoSpaceDE w:val="0"/>
        <w:autoSpaceDN w:val="0"/>
        <w:adjustRightInd w:val="0"/>
        <w:jc w:val="both"/>
        <w:rPr>
          <w:rFonts w:ascii="Arial" w:hAnsi="Arial" w:cs="Arial"/>
        </w:rPr>
      </w:pPr>
      <w:r>
        <w:rPr>
          <w:rFonts w:ascii="Arial" w:hAnsi="Arial" w:cs="Arial"/>
        </w:rPr>
        <w:t>Skutečná šířka NÚC je min. 1,5 únikového pruhu (dveře šířky 0,9 m), vyhovuje.</w:t>
      </w:r>
    </w:p>
    <w:p w:rsidR="005633B8" w:rsidRDefault="005633B8" w:rsidP="00BA7C70">
      <w:pPr>
        <w:widowControl w:val="0"/>
        <w:autoSpaceDE w:val="0"/>
        <w:autoSpaceDN w:val="0"/>
        <w:adjustRightInd w:val="0"/>
        <w:jc w:val="both"/>
        <w:rPr>
          <w:rFonts w:ascii="Arial" w:hAnsi="Arial" w:cs="Arial"/>
        </w:rPr>
      </w:pPr>
    </w:p>
    <w:p w:rsidR="00272324" w:rsidRPr="00B9274A" w:rsidRDefault="007D1F13" w:rsidP="009150AE">
      <w:pPr>
        <w:jc w:val="both"/>
        <w:rPr>
          <w:rFonts w:ascii="Arial" w:eastAsia="Calibri" w:hAnsi="Arial" w:cs="Arial"/>
        </w:rPr>
      </w:pPr>
      <w:r w:rsidRPr="00A71C95">
        <w:rPr>
          <w:rFonts w:ascii="Arial" w:hAnsi="Arial" w:cs="Arial"/>
          <w:szCs w:val="24"/>
        </w:rPr>
        <w:t xml:space="preserve">Dveře na únikových cestách musí mít ve směru úniku osob kování, které umožní po vyhlášení poplachu nebo po jinak vzniklém ohrožení otevření uzávěru ručně či samočinně (bez užití jakýchkoliv nástrojů), ať již uzávěr je běžně zamčený, zablokovaný či jinak zajištěný proti vloupání. </w:t>
      </w:r>
      <w:r w:rsidR="00F00067" w:rsidRPr="00B9274A">
        <w:rPr>
          <w:rFonts w:ascii="Arial" w:eastAsia="Calibri" w:hAnsi="Arial" w:cs="Arial"/>
        </w:rPr>
        <w:t>Dveře, jimiž prochází úniková cesta, musí umožnit snadný a rychlý průchod, zabraňovat zachycení oděvu a svým zajištěním nesmí bránit evakuaci unikajících osob ani</w:t>
      </w:r>
      <w:r w:rsidR="00E15B4C" w:rsidRPr="00B9274A">
        <w:rPr>
          <w:rFonts w:ascii="Arial" w:eastAsia="Calibri" w:hAnsi="Arial" w:cs="Arial"/>
        </w:rPr>
        <w:t xml:space="preserve"> zásahu požární jednotek. </w:t>
      </w:r>
    </w:p>
    <w:p w:rsidR="00127959" w:rsidRPr="00B9274A" w:rsidRDefault="00DE1A75" w:rsidP="00F432EC">
      <w:pPr>
        <w:autoSpaceDE w:val="0"/>
        <w:autoSpaceDN w:val="0"/>
        <w:adjustRightInd w:val="0"/>
        <w:spacing w:before="120"/>
        <w:jc w:val="both"/>
        <w:rPr>
          <w:rFonts w:ascii="Arial" w:hAnsi="Arial" w:cs="Arial"/>
          <w:szCs w:val="24"/>
        </w:rPr>
      </w:pPr>
      <w:r w:rsidRPr="00B9274A">
        <w:rPr>
          <w:rFonts w:ascii="Arial" w:hAnsi="Arial" w:cs="Arial"/>
          <w:szCs w:val="24"/>
        </w:rPr>
        <w:t>Únikové cesty musí být dostatečně osvět</w:t>
      </w:r>
      <w:r w:rsidR="00534B0B" w:rsidRPr="00B9274A">
        <w:rPr>
          <w:rFonts w:ascii="Arial" w:hAnsi="Arial" w:cs="Arial"/>
          <w:szCs w:val="24"/>
        </w:rPr>
        <w:t>leny denním nebo umělým světlem</w:t>
      </w:r>
      <w:r w:rsidR="003347D2">
        <w:rPr>
          <w:rFonts w:ascii="Arial" w:hAnsi="Arial" w:cs="Arial"/>
          <w:szCs w:val="24"/>
        </w:rPr>
        <w:t xml:space="preserve">, nouzové osvětlení se </w:t>
      </w:r>
      <w:r w:rsidR="009358D3">
        <w:rPr>
          <w:rFonts w:ascii="Arial" w:hAnsi="Arial" w:cs="Arial"/>
          <w:szCs w:val="24"/>
        </w:rPr>
        <w:t>nepožaduje.</w:t>
      </w:r>
      <w:r w:rsidR="0011162E" w:rsidRPr="00B9274A">
        <w:rPr>
          <w:rFonts w:ascii="Arial" w:hAnsi="Arial" w:cs="Arial"/>
          <w:szCs w:val="24"/>
        </w:rPr>
        <w:t xml:space="preserve"> </w:t>
      </w:r>
    </w:p>
    <w:p w:rsidR="000C45F9" w:rsidRDefault="00F27671" w:rsidP="00F27671">
      <w:pPr>
        <w:autoSpaceDE w:val="0"/>
        <w:autoSpaceDN w:val="0"/>
        <w:adjustRightInd w:val="0"/>
        <w:spacing w:before="120"/>
        <w:jc w:val="both"/>
        <w:rPr>
          <w:rFonts w:ascii="Arial" w:eastAsia="KorinnaItcTEE-Regu" w:hAnsi="Arial" w:cs="Arial"/>
          <w:szCs w:val="19"/>
        </w:rPr>
      </w:pPr>
      <w:r w:rsidRPr="00A71C95">
        <w:rPr>
          <w:rFonts w:ascii="Arial" w:eastAsia="KorinnaItcTEE-Regu" w:hAnsi="Arial" w:cs="Arial"/>
          <w:szCs w:val="19"/>
        </w:rPr>
        <w:t>Únikové cesty a východy na volné prostranství budou označeny v souladu s ČSN ISO 3864</w:t>
      </w:r>
      <w:r>
        <w:rPr>
          <w:rFonts w:ascii="Arial" w:eastAsia="KorinnaItcTEE-Regu" w:hAnsi="Arial" w:cs="Arial"/>
          <w:szCs w:val="19"/>
        </w:rPr>
        <w:t xml:space="preserve">-1, </w:t>
      </w:r>
      <w:r w:rsidRPr="00C025DF">
        <w:rPr>
          <w:rFonts w:ascii="Arial" w:hAnsi="Arial" w:cs="Arial"/>
        </w:rPr>
        <w:t>ČSN EN ISO 7010 a Nařízení vlády č. 375/2017 Sb.</w:t>
      </w:r>
    </w:p>
    <w:p w:rsidR="00C52A72" w:rsidRDefault="00C52A72" w:rsidP="00C06CA5">
      <w:pPr>
        <w:widowControl w:val="0"/>
        <w:autoSpaceDE w:val="0"/>
        <w:autoSpaceDN w:val="0"/>
        <w:adjustRightInd w:val="0"/>
        <w:jc w:val="both"/>
        <w:rPr>
          <w:rFonts w:ascii="Arial" w:hAnsi="Arial" w:cs="Arial"/>
          <w:b/>
        </w:rPr>
      </w:pPr>
    </w:p>
    <w:p w:rsidR="00C06CA5" w:rsidRPr="00B9274A" w:rsidRDefault="00802E2E" w:rsidP="00C06CA5">
      <w:pPr>
        <w:widowControl w:val="0"/>
        <w:autoSpaceDE w:val="0"/>
        <w:autoSpaceDN w:val="0"/>
        <w:adjustRightInd w:val="0"/>
        <w:jc w:val="both"/>
        <w:rPr>
          <w:rFonts w:ascii="Arial" w:hAnsi="Arial" w:cs="Arial"/>
          <w:b/>
        </w:rPr>
      </w:pPr>
      <w:r w:rsidRPr="00B9274A">
        <w:rPr>
          <w:rFonts w:ascii="Arial" w:hAnsi="Arial" w:cs="Arial"/>
          <w:b/>
        </w:rPr>
        <w:t>7</w:t>
      </w:r>
      <w:r w:rsidR="00ED2764" w:rsidRPr="00B9274A">
        <w:rPr>
          <w:rFonts w:ascii="Arial" w:hAnsi="Arial" w:cs="Arial"/>
          <w:b/>
        </w:rPr>
        <w:t>.</w:t>
      </w:r>
      <w:r w:rsidR="00C06CA5" w:rsidRPr="00B9274A">
        <w:rPr>
          <w:rFonts w:ascii="Arial" w:hAnsi="Arial" w:cs="Arial"/>
          <w:b/>
        </w:rPr>
        <w:tab/>
      </w:r>
      <w:r w:rsidR="00750916" w:rsidRPr="00B9274A">
        <w:rPr>
          <w:rFonts w:ascii="Arial" w:hAnsi="Arial" w:cs="Arial"/>
          <w:b/>
        </w:rPr>
        <w:t>Stanovení odstupových vzdáleností</w:t>
      </w:r>
    </w:p>
    <w:p w:rsidR="0044679B" w:rsidRPr="00B9274A" w:rsidRDefault="0044679B" w:rsidP="0044679B">
      <w:pPr>
        <w:pStyle w:val="Textnormln"/>
        <w:spacing w:before="0"/>
        <w:rPr>
          <w:rFonts w:ascii="Arial" w:hAnsi="Arial" w:cs="Arial"/>
          <w:sz w:val="20"/>
          <w:u w:val="single"/>
        </w:rPr>
      </w:pPr>
    </w:p>
    <w:p w:rsidR="007F3EB9" w:rsidRPr="00B9274A" w:rsidRDefault="007F3EB9" w:rsidP="007F3EB9">
      <w:pPr>
        <w:pStyle w:val="Textnormln"/>
        <w:spacing w:before="0"/>
        <w:rPr>
          <w:rFonts w:ascii="Arial" w:hAnsi="Arial" w:cs="Arial"/>
          <w:sz w:val="20"/>
        </w:rPr>
      </w:pPr>
      <w:r w:rsidRPr="00B9274A">
        <w:rPr>
          <w:rFonts w:ascii="Arial" w:hAnsi="Arial" w:cs="Arial"/>
          <w:sz w:val="20"/>
        </w:rPr>
        <w:t xml:space="preserve">Odstupové vzdálenosti jsou stanoveny od zcela požárně otevřených ploch v obvodových stěnách (okna, dveře), v závislosti na jejich velikostech, na výpočtovém požárním zatížení a na konstrukčním systému objektu. </w:t>
      </w:r>
    </w:p>
    <w:p w:rsidR="007F3EB9" w:rsidRDefault="007F3EB9" w:rsidP="007F3EB9">
      <w:pPr>
        <w:pStyle w:val="Textnormln"/>
        <w:spacing w:before="120"/>
        <w:rPr>
          <w:rFonts w:ascii="Arial" w:hAnsi="Arial" w:cs="Arial"/>
          <w:sz w:val="20"/>
        </w:rPr>
      </w:pPr>
      <w:r w:rsidRPr="00B9274A">
        <w:rPr>
          <w:rFonts w:ascii="Arial" w:hAnsi="Arial" w:cs="Arial"/>
          <w:sz w:val="20"/>
        </w:rPr>
        <w:t>Jelikož jsou splněny požadavky podle ČSN 73 0802 čl. 8.15.4 b</w:t>
      </w:r>
      <w:r w:rsidR="003347D2">
        <w:rPr>
          <w:rFonts w:ascii="Arial" w:hAnsi="Arial" w:cs="Arial"/>
          <w:sz w:val="20"/>
        </w:rPr>
        <w:t>1</w:t>
      </w:r>
      <w:r w:rsidRPr="00B9274A">
        <w:rPr>
          <w:rFonts w:ascii="Arial" w:hAnsi="Arial" w:cs="Arial"/>
          <w:sz w:val="20"/>
        </w:rPr>
        <w:t xml:space="preserve">) nepovažuje se střecha za požárně otevřenou plochu a odstupové vzdálenosti se neurčují. </w:t>
      </w:r>
    </w:p>
    <w:p w:rsidR="007F3EB9" w:rsidRPr="00B9274A" w:rsidRDefault="007F3EB9" w:rsidP="007F3EB9">
      <w:pPr>
        <w:pStyle w:val="Textnormln"/>
        <w:spacing w:before="120"/>
      </w:pPr>
      <w:r w:rsidRPr="00B9274A">
        <w:rPr>
          <w:rFonts w:ascii="Arial" w:hAnsi="Arial" w:cs="Arial"/>
          <w:i/>
          <w:sz w:val="20"/>
        </w:rPr>
        <w:lastRenderedPageBreak/>
        <w:t xml:space="preserve">Odstupové vzdálenosti byly stanoveny výpočtovým programem na </w:t>
      </w:r>
      <w:hyperlink r:id="rId16" w:history="1">
        <w:r w:rsidRPr="00B9274A">
          <w:rPr>
            <w:rStyle w:val="Hypertextovodkaz"/>
            <w:rFonts w:ascii="Arial" w:hAnsi="Arial" w:cs="Arial"/>
            <w:color w:val="auto"/>
            <w:sz w:val="20"/>
            <w:u w:val="none"/>
          </w:rPr>
          <w:t>www.pelcfrantisek.cz</w:t>
        </w:r>
      </w:hyperlink>
    </w:p>
    <w:p w:rsidR="00665777" w:rsidRDefault="00665777" w:rsidP="00665777">
      <w:pPr>
        <w:pStyle w:val="Textnormln"/>
        <w:spacing w:before="0"/>
        <w:rPr>
          <w:rFonts w:ascii="Arial" w:hAnsi="Arial" w:cs="Arial"/>
          <w:i/>
          <w:sz w:val="20"/>
        </w:rPr>
      </w:pPr>
      <w:r w:rsidRPr="00B9274A">
        <w:rPr>
          <w:rFonts w:ascii="Arial" w:hAnsi="Arial" w:cs="Arial"/>
          <w:i/>
          <w:sz w:val="20"/>
        </w:rPr>
        <w:t>Hodnoty v závorce představují radiaci do stran.</w:t>
      </w:r>
    </w:p>
    <w:p w:rsidR="00BB7043" w:rsidRPr="00B9274A" w:rsidRDefault="00BB7043" w:rsidP="00665777">
      <w:pPr>
        <w:pStyle w:val="Textnormln"/>
        <w:spacing w:before="0"/>
        <w:rPr>
          <w:rFonts w:ascii="Arial" w:hAnsi="Arial" w:cs="Arial"/>
          <w:i/>
          <w:sz w:val="20"/>
        </w:rPr>
      </w:pPr>
    </w:p>
    <w:p w:rsidR="006732CE" w:rsidRDefault="00906FB6" w:rsidP="006732CE">
      <w:pPr>
        <w:rPr>
          <w:rFonts w:ascii="Arial" w:hAnsi="Arial" w:cs="Arial"/>
          <w:b/>
          <w:szCs w:val="24"/>
          <w:u w:val="single"/>
        </w:rPr>
      </w:pPr>
      <w:r>
        <w:rPr>
          <w:rFonts w:ascii="Arial" w:hAnsi="Arial" w:cs="Arial"/>
          <w:b/>
          <w:szCs w:val="24"/>
          <w:u w:val="single"/>
        </w:rPr>
        <w:t>N 1.01 – sklepy</w:t>
      </w:r>
    </w:p>
    <w:p w:rsidR="000D3898" w:rsidRDefault="000D3898" w:rsidP="000D3898">
      <w:pPr>
        <w:pStyle w:val="Textnormln"/>
        <w:spacing w:before="120"/>
        <w:rPr>
          <w:rFonts w:ascii="Arial" w:hAnsi="Arial" w:cs="Arial"/>
          <w:sz w:val="20"/>
        </w:rPr>
      </w:pPr>
      <w:r w:rsidRPr="00C10DD6">
        <w:rPr>
          <w:rFonts w:ascii="Arial" w:hAnsi="Arial" w:cs="Arial"/>
          <w:sz w:val="20"/>
        </w:rPr>
        <w:t>Podle ČSN 73 0834 čl. 5.9.1 se odstupové vzdálenosti od</w:t>
      </w:r>
      <w:r w:rsidRPr="000D3898">
        <w:rPr>
          <w:rFonts w:ascii="Arial" w:hAnsi="Arial" w:cs="Arial"/>
          <w:sz w:val="20"/>
        </w:rPr>
        <w:t xml:space="preserve"> </w:t>
      </w:r>
      <w:r>
        <w:rPr>
          <w:rFonts w:ascii="Arial" w:hAnsi="Arial" w:cs="Arial"/>
          <w:sz w:val="20"/>
        </w:rPr>
        <w:t>stávajících</w:t>
      </w:r>
      <w:r w:rsidRPr="00C10DD6">
        <w:rPr>
          <w:rFonts w:ascii="Arial" w:hAnsi="Arial" w:cs="Arial"/>
          <w:sz w:val="20"/>
        </w:rPr>
        <w:t xml:space="preserve"> požárně otevřených ploch neposuzují</w:t>
      </w:r>
      <w:r>
        <w:rPr>
          <w:rFonts w:ascii="Arial" w:hAnsi="Arial" w:cs="Arial"/>
          <w:sz w:val="20"/>
        </w:rPr>
        <w:t xml:space="preserve">. </w:t>
      </w:r>
    </w:p>
    <w:p w:rsidR="000D3898" w:rsidRDefault="000D3898" w:rsidP="000D3898">
      <w:pPr>
        <w:jc w:val="both"/>
        <w:rPr>
          <w:rFonts w:ascii="Arial" w:hAnsi="Arial" w:cs="Arial"/>
          <w:b/>
          <w:szCs w:val="24"/>
          <w:u w:val="single"/>
        </w:rPr>
      </w:pPr>
    </w:p>
    <w:p w:rsidR="00906FB6" w:rsidRDefault="00906FB6" w:rsidP="000D3898">
      <w:pPr>
        <w:jc w:val="both"/>
        <w:rPr>
          <w:rFonts w:ascii="Arial" w:hAnsi="Arial" w:cs="Arial"/>
        </w:rPr>
      </w:pPr>
      <w:r w:rsidRPr="00B9274A">
        <w:rPr>
          <w:rFonts w:ascii="Arial" w:hAnsi="Arial" w:cs="Arial"/>
          <w:b/>
          <w:szCs w:val="24"/>
          <w:u w:val="single"/>
        </w:rPr>
        <w:t xml:space="preserve">N </w:t>
      </w:r>
      <w:r>
        <w:rPr>
          <w:rFonts w:ascii="Arial" w:hAnsi="Arial" w:cs="Arial"/>
          <w:b/>
          <w:szCs w:val="24"/>
          <w:u w:val="single"/>
        </w:rPr>
        <w:t>2</w:t>
      </w:r>
      <w:r w:rsidRPr="00B9274A">
        <w:rPr>
          <w:rFonts w:ascii="Arial" w:hAnsi="Arial" w:cs="Arial"/>
          <w:b/>
          <w:szCs w:val="24"/>
          <w:u w:val="single"/>
        </w:rPr>
        <w:t>.0</w:t>
      </w:r>
      <w:r>
        <w:rPr>
          <w:rFonts w:ascii="Arial" w:hAnsi="Arial" w:cs="Arial"/>
          <w:b/>
          <w:szCs w:val="24"/>
          <w:u w:val="single"/>
        </w:rPr>
        <w:t>1/N3</w:t>
      </w:r>
      <w:r w:rsidRPr="00B9274A">
        <w:rPr>
          <w:rFonts w:ascii="Arial" w:hAnsi="Arial" w:cs="Arial"/>
          <w:b/>
          <w:szCs w:val="24"/>
          <w:u w:val="single"/>
        </w:rPr>
        <w:t xml:space="preserve"> – </w:t>
      </w:r>
      <w:r>
        <w:rPr>
          <w:rFonts w:ascii="Arial" w:hAnsi="Arial" w:cs="Arial"/>
          <w:b/>
          <w:szCs w:val="24"/>
          <w:u w:val="single"/>
        </w:rPr>
        <w:t>prostory obecního úřadu</w:t>
      </w:r>
    </w:p>
    <w:p w:rsidR="00D95E04" w:rsidRDefault="00D95E04" w:rsidP="00D95E04">
      <w:pPr>
        <w:pStyle w:val="Textnormln"/>
        <w:spacing w:before="120"/>
        <w:rPr>
          <w:rFonts w:ascii="Arial" w:hAnsi="Arial" w:cs="Arial"/>
          <w:sz w:val="20"/>
        </w:rPr>
      </w:pPr>
      <w:r>
        <w:rPr>
          <w:rFonts w:ascii="Arial" w:hAnsi="Arial" w:cs="Arial"/>
          <w:sz w:val="20"/>
        </w:rPr>
        <w:t>Od jednotlivých průčelí objektu byly stanoveny následující odstupové vzdálenosti:</w:t>
      </w:r>
    </w:p>
    <w:p w:rsidR="00D95E04" w:rsidRPr="00FE6835" w:rsidRDefault="00D95E04" w:rsidP="00D95E04">
      <w:pPr>
        <w:pStyle w:val="Textnormln"/>
        <w:spacing w:before="120"/>
        <w:rPr>
          <w:rFonts w:ascii="Arial" w:hAnsi="Arial" w:cs="Arial"/>
          <w:b/>
          <w:sz w:val="20"/>
        </w:rPr>
      </w:pPr>
      <w:r>
        <w:rPr>
          <w:rFonts w:ascii="Arial" w:hAnsi="Arial" w:cs="Arial"/>
          <w:b/>
          <w:sz w:val="20"/>
        </w:rPr>
        <w:t xml:space="preserve">západní </w:t>
      </w:r>
      <w:r w:rsidRPr="00FE6835">
        <w:rPr>
          <w:rFonts w:ascii="Arial" w:hAnsi="Arial" w:cs="Arial"/>
          <w:b/>
          <w:sz w:val="20"/>
        </w:rPr>
        <w:t>průčelí</w:t>
      </w:r>
    </w:p>
    <w:p w:rsidR="000C10EB" w:rsidRDefault="000C10EB" w:rsidP="00665777">
      <w:pPr>
        <w:widowControl w:val="0"/>
        <w:autoSpaceDE w:val="0"/>
        <w:autoSpaceDN w:val="0"/>
        <w:adjustRightInd w:val="0"/>
        <w:jc w:val="both"/>
        <w:rPr>
          <w:rFonts w:ascii="Arial" w:hAnsi="Arial" w:cs="Arial"/>
          <w:b/>
        </w:rPr>
      </w:pPr>
      <w:r w:rsidRPr="00B9274A">
        <w:rPr>
          <w:rFonts w:ascii="Arial" w:hAnsi="Arial" w:cs="Arial"/>
        </w:rPr>
        <w:t>l</w:t>
      </w:r>
      <w:r w:rsidRPr="00B9274A">
        <w:rPr>
          <w:rFonts w:ascii="Arial" w:hAnsi="Arial" w:cs="Arial"/>
          <w:vertAlign w:val="subscript"/>
        </w:rPr>
        <w:t>u</w:t>
      </w:r>
      <w:r w:rsidR="00114F47">
        <w:rPr>
          <w:rFonts w:ascii="Arial" w:hAnsi="Arial" w:cs="Arial"/>
        </w:rPr>
        <w:t xml:space="preserve"> = </w:t>
      </w:r>
      <w:r w:rsidR="002B247E">
        <w:rPr>
          <w:rFonts w:ascii="Arial" w:hAnsi="Arial" w:cs="Arial"/>
        </w:rPr>
        <w:t>15</w:t>
      </w:r>
      <w:r w:rsidRPr="00B9274A">
        <w:rPr>
          <w:rFonts w:ascii="Arial" w:hAnsi="Arial" w:cs="Arial"/>
        </w:rPr>
        <w:t xml:space="preserve"> m; h</w:t>
      </w:r>
      <w:r w:rsidRPr="00B9274A">
        <w:rPr>
          <w:rFonts w:ascii="Arial" w:hAnsi="Arial" w:cs="Arial"/>
          <w:vertAlign w:val="subscript"/>
        </w:rPr>
        <w:t>u</w:t>
      </w:r>
      <w:r w:rsidR="00D95E04">
        <w:rPr>
          <w:rFonts w:ascii="Arial" w:hAnsi="Arial" w:cs="Arial"/>
        </w:rPr>
        <w:t xml:space="preserve"> = </w:t>
      </w:r>
      <w:r w:rsidR="00114F47">
        <w:rPr>
          <w:rFonts w:ascii="Arial" w:hAnsi="Arial" w:cs="Arial"/>
        </w:rPr>
        <w:t>6</w:t>
      </w:r>
      <w:r w:rsidRPr="00B9274A">
        <w:rPr>
          <w:rFonts w:ascii="Arial" w:hAnsi="Arial" w:cs="Arial"/>
        </w:rPr>
        <w:t xml:space="preserve"> m; S</w:t>
      </w:r>
      <w:r w:rsidRPr="00B9274A">
        <w:rPr>
          <w:rFonts w:ascii="Arial" w:hAnsi="Arial" w:cs="Arial"/>
          <w:vertAlign w:val="subscript"/>
        </w:rPr>
        <w:t>p</w:t>
      </w:r>
      <w:r w:rsidRPr="00B9274A">
        <w:rPr>
          <w:rFonts w:ascii="Arial" w:hAnsi="Arial" w:cs="Arial"/>
        </w:rPr>
        <w:t xml:space="preserve"> = </w:t>
      </w:r>
      <w:r w:rsidR="002B247E">
        <w:rPr>
          <w:rFonts w:ascii="Arial" w:hAnsi="Arial" w:cs="Arial"/>
        </w:rPr>
        <w:t>90</w:t>
      </w:r>
      <w:r w:rsidRPr="00B9274A">
        <w:rPr>
          <w:rFonts w:ascii="Arial" w:hAnsi="Arial" w:cs="Arial"/>
        </w:rPr>
        <w:t xml:space="preserve"> m</w:t>
      </w:r>
      <w:r w:rsidRPr="00B9274A">
        <w:rPr>
          <w:rFonts w:ascii="Arial" w:hAnsi="Arial" w:cs="Arial"/>
          <w:vertAlign w:val="superscript"/>
        </w:rPr>
        <w:t>2</w:t>
      </w:r>
      <w:r w:rsidRPr="00B9274A">
        <w:rPr>
          <w:rFonts w:ascii="Arial" w:hAnsi="Arial" w:cs="Arial"/>
        </w:rPr>
        <w:t>; S</w:t>
      </w:r>
      <w:r w:rsidRPr="00B9274A">
        <w:rPr>
          <w:rFonts w:ascii="Arial" w:hAnsi="Arial" w:cs="Arial"/>
          <w:vertAlign w:val="subscript"/>
        </w:rPr>
        <w:t>po</w:t>
      </w:r>
      <w:r w:rsidRPr="00B9274A">
        <w:rPr>
          <w:rFonts w:ascii="Arial" w:hAnsi="Arial" w:cs="Arial"/>
        </w:rPr>
        <w:t xml:space="preserve"> = </w:t>
      </w:r>
      <w:r w:rsidR="00D969BA">
        <w:rPr>
          <w:rFonts w:ascii="Arial" w:hAnsi="Arial" w:cs="Arial"/>
        </w:rPr>
        <w:t>1</w:t>
      </w:r>
      <w:r w:rsidR="00D95E04">
        <w:rPr>
          <w:rFonts w:ascii="Arial" w:hAnsi="Arial" w:cs="Arial"/>
        </w:rPr>
        <w:t>7</w:t>
      </w:r>
      <w:r w:rsidRPr="00B9274A">
        <w:rPr>
          <w:rFonts w:ascii="Arial" w:hAnsi="Arial" w:cs="Arial"/>
        </w:rPr>
        <w:t xml:space="preserve"> m</w:t>
      </w:r>
      <w:r w:rsidRPr="00B9274A">
        <w:rPr>
          <w:rFonts w:ascii="Arial" w:hAnsi="Arial" w:cs="Arial"/>
          <w:vertAlign w:val="superscript"/>
        </w:rPr>
        <w:t>2</w:t>
      </w:r>
      <w:r w:rsidRPr="00B9274A">
        <w:rPr>
          <w:rFonts w:ascii="Arial" w:hAnsi="Arial" w:cs="Arial"/>
        </w:rPr>
        <w:t>; p</w:t>
      </w:r>
      <w:r w:rsidRPr="00B9274A">
        <w:rPr>
          <w:rFonts w:ascii="Arial" w:hAnsi="Arial" w:cs="Arial"/>
          <w:vertAlign w:val="subscript"/>
        </w:rPr>
        <w:t>o</w:t>
      </w:r>
      <w:r w:rsidRPr="00B9274A">
        <w:rPr>
          <w:rFonts w:ascii="Arial" w:hAnsi="Arial" w:cs="Arial"/>
        </w:rPr>
        <w:t xml:space="preserve"> = </w:t>
      </w:r>
      <w:r w:rsidR="00D95E04">
        <w:rPr>
          <w:rFonts w:ascii="Arial" w:hAnsi="Arial" w:cs="Arial"/>
        </w:rPr>
        <w:t>4</w:t>
      </w:r>
      <w:r w:rsidR="00D969BA">
        <w:rPr>
          <w:rFonts w:ascii="Arial" w:hAnsi="Arial" w:cs="Arial"/>
        </w:rPr>
        <w:t>0</w:t>
      </w:r>
      <w:r w:rsidRPr="00B9274A">
        <w:rPr>
          <w:rFonts w:ascii="Arial" w:hAnsi="Arial" w:cs="Arial"/>
        </w:rPr>
        <w:t xml:space="preserve"> %</w:t>
      </w:r>
      <w:r w:rsidR="002B247E">
        <w:rPr>
          <w:rFonts w:ascii="Arial" w:hAnsi="Arial" w:cs="Arial"/>
        </w:rPr>
        <w:t xml:space="preserve"> (19</w:t>
      </w:r>
      <w:r w:rsidR="00D95E04">
        <w:rPr>
          <w:rFonts w:ascii="Arial" w:hAnsi="Arial" w:cs="Arial"/>
        </w:rPr>
        <w:t xml:space="preserve"> %)</w:t>
      </w:r>
      <w:r w:rsidRPr="00B9274A">
        <w:rPr>
          <w:rFonts w:ascii="Arial" w:hAnsi="Arial" w:cs="Arial"/>
        </w:rPr>
        <w:t xml:space="preserve">, </w:t>
      </w:r>
      <w:r w:rsidR="00D969BA">
        <w:rPr>
          <w:rFonts w:ascii="Arial" w:hAnsi="Arial" w:cs="Arial"/>
          <w:b/>
        </w:rPr>
        <w:t xml:space="preserve">d = </w:t>
      </w:r>
      <w:r w:rsidR="00D95E04">
        <w:rPr>
          <w:rFonts w:ascii="Arial" w:hAnsi="Arial" w:cs="Arial"/>
          <w:b/>
        </w:rPr>
        <w:t>5</w:t>
      </w:r>
      <w:r w:rsidRPr="00B9274A">
        <w:rPr>
          <w:rFonts w:ascii="Arial" w:hAnsi="Arial" w:cs="Arial"/>
          <w:b/>
        </w:rPr>
        <w:t>,</w:t>
      </w:r>
      <w:r w:rsidR="00D95E04">
        <w:rPr>
          <w:rFonts w:ascii="Arial" w:hAnsi="Arial" w:cs="Arial"/>
          <w:b/>
        </w:rPr>
        <w:t>23</w:t>
      </w:r>
      <w:r w:rsidRPr="00B9274A">
        <w:rPr>
          <w:rFonts w:ascii="Arial" w:hAnsi="Arial" w:cs="Arial"/>
          <w:b/>
        </w:rPr>
        <w:t xml:space="preserve"> m</w:t>
      </w:r>
      <w:r w:rsidR="00D979C8" w:rsidRPr="00B9274A">
        <w:rPr>
          <w:rFonts w:ascii="Arial" w:hAnsi="Arial" w:cs="Arial"/>
        </w:rPr>
        <w:t xml:space="preserve"> </w:t>
      </w:r>
      <w:r w:rsidR="00D969BA">
        <w:rPr>
          <w:rFonts w:ascii="Arial" w:hAnsi="Arial" w:cs="Arial"/>
          <w:b/>
        </w:rPr>
        <w:t>(2</w:t>
      </w:r>
      <w:r w:rsidR="00D979C8" w:rsidRPr="00B9274A">
        <w:rPr>
          <w:rFonts w:ascii="Arial" w:hAnsi="Arial" w:cs="Arial"/>
          <w:b/>
        </w:rPr>
        <w:t>,</w:t>
      </w:r>
      <w:r w:rsidR="00D95E04">
        <w:rPr>
          <w:rFonts w:ascii="Arial" w:hAnsi="Arial" w:cs="Arial"/>
          <w:b/>
        </w:rPr>
        <w:t>46</w:t>
      </w:r>
      <w:r w:rsidR="00D979C8" w:rsidRPr="00B9274A">
        <w:rPr>
          <w:rFonts w:ascii="Arial" w:hAnsi="Arial" w:cs="Arial"/>
          <w:b/>
        </w:rPr>
        <w:t xml:space="preserve"> m)</w:t>
      </w:r>
    </w:p>
    <w:p w:rsidR="00D95E04" w:rsidRDefault="00944297" w:rsidP="00D95E04">
      <w:pPr>
        <w:widowControl w:val="0"/>
        <w:autoSpaceDE w:val="0"/>
        <w:autoSpaceDN w:val="0"/>
        <w:adjustRightInd w:val="0"/>
        <w:spacing w:before="120"/>
        <w:jc w:val="both"/>
        <w:rPr>
          <w:rFonts w:ascii="Arial" w:hAnsi="Arial" w:cs="Arial"/>
          <w:b/>
        </w:rPr>
      </w:pPr>
      <w:r>
        <w:rPr>
          <w:rFonts w:ascii="Arial" w:hAnsi="Arial" w:cs="Arial"/>
          <w:b/>
        </w:rPr>
        <w:t>východní</w:t>
      </w:r>
      <w:r w:rsidR="00D95E04">
        <w:rPr>
          <w:rFonts w:ascii="Arial" w:hAnsi="Arial" w:cs="Arial"/>
          <w:b/>
        </w:rPr>
        <w:t xml:space="preserve"> </w:t>
      </w:r>
      <w:r w:rsidR="00D95E04" w:rsidRPr="00FE6835">
        <w:rPr>
          <w:rFonts w:ascii="Arial" w:hAnsi="Arial" w:cs="Arial"/>
          <w:b/>
        </w:rPr>
        <w:t>průčelí</w:t>
      </w:r>
    </w:p>
    <w:p w:rsidR="00D95E04" w:rsidRDefault="00D95E04" w:rsidP="00665777">
      <w:pPr>
        <w:widowControl w:val="0"/>
        <w:autoSpaceDE w:val="0"/>
        <w:autoSpaceDN w:val="0"/>
        <w:adjustRightInd w:val="0"/>
        <w:jc w:val="both"/>
        <w:rPr>
          <w:rFonts w:ascii="Arial" w:hAnsi="Arial" w:cs="Arial"/>
          <w:b/>
        </w:rPr>
      </w:pPr>
      <w:r w:rsidRPr="00B9274A">
        <w:rPr>
          <w:rFonts w:ascii="Arial" w:hAnsi="Arial" w:cs="Arial"/>
        </w:rPr>
        <w:t>l</w:t>
      </w:r>
      <w:r w:rsidRPr="00B9274A">
        <w:rPr>
          <w:rFonts w:ascii="Arial" w:hAnsi="Arial" w:cs="Arial"/>
          <w:vertAlign w:val="subscript"/>
        </w:rPr>
        <w:t>u</w:t>
      </w:r>
      <w:r>
        <w:rPr>
          <w:rFonts w:ascii="Arial" w:hAnsi="Arial" w:cs="Arial"/>
        </w:rPr>
        <w:t xml:space="preserve"> = 15</w:t>
      </w:r>
      <w:r w:rsidR="002B247E">
        <w:rPr>
          <w:rFonts w:ascii="Arial" w:hAnsi="Arial" w:cs="Arial"/>
        </w:rPr>
        <w:t xml:space="preserve"> </w:t>
      </w:r>
      <w:r w:rsidRPr="00B9274A">
        <w:rPr>
          <w:rFonts w:ascii="Arial" w:hAnsi="Arial" w:cs="Arial"/>
        </w:rPr>
        <w:t>m; h</w:t>
      </w:r>
      <w:r w:rsidRPr="00B9274A">
        <w:rPr>
          <w:rFonts w:ascii="Arial" w:hAnsi="Arial" w:cs="Arial"/>
          <w:vertAlign w:val="subscript"/>
        </w:rPr>
        <w:t>u</w:t>
      </w:r>
      <w:r>
        <w:rPr>
          <w:rFonts w:ascii="Arial" w:hAnsi="Arial" w:cs="Arial"/>
        </w:rPr>
        <w:t xml:space="preserve"> = 6</w:t>
      </w:r>
      <w:r w:rsidRPr="00B9274A">
        <w:rPr>
          <w:rFonts w:ascii="Arial" w:hAnsi="Arial" w:cs="Arial"/>
        </w:rPr>
        <w:t xml:space="preserve"> m; S</w:t>
      </w:r>
      <w:r w:rsidRPr="00B9274A">
        <w:rPr>
          <w:rFonts w:ascii="Arial" w:hAnsi="Arial" w:cs="Arial"/>
          <w:vertAlign w:val="subscript"/>
        </w:rPr>
        <w:t>p</w:t>
      </w:r>
      <w:r w:rsidRPr="00B9274A">
        <w:rPr>
          <w:rFonts w:ascii="Arial" w:hAnsi="Arial" w:cs="Arial"/>
        </w:rPr>
        <w:t xml:space="preserve"> = </w:t>
      </w:r>
      <w:r>
        <w:rPr>
          <w:rFonts w:ascii="Arial" w:hAnsi="Arial" w:cs="Arial"/>
        </w:rPr>
        <w:t>90</w:t>
      </w:r>
      <w:r w:rsidRPr="00B9274A">
        <w:rPr>
          <w:rFonts w:ascii="Arial" w:hAnsi="Arial" w:cs="Arial"/>
        </w:rPr>
        <w:t xml:space="preserve"> m</w:t>
      </w:r>
      <w:r w:rsidRPr="00B9274A">
        <w:rPr>
          <w:rFonts w:ascii="Arial" w:hAnsi="Arial" w:cs="Arial"/>
          <w:vertAlign w:val="superscript"/>
        </w:rPr>
        <w:t>2</w:t>
      </w:r>
      <w:r w:rsidRPr="00B9274A">
        <w:rPr>
          <w:rFonts w:ascii="Arial" w:hAnsi="Arial" w:cs="Arial"/>
        </w:rPr>
        <w:t>; S</w:t>
      </w:r>
      <w:r w:rsidRPr="00B9274A">
        <w:rPr>
          <w:rFonts w:ascii="Arial" w:hAnsi="Arial" w:cs="Arial"/>
          <w:vertAlign w:val="subscript"/>
        </w:rPr>
        <w:t>po</w:t>
      </w:r>
      <w:r w:rsidRPr="00B9274A">
        <w:rPr>
          <w:rFonts w:ascii="Arial" w:hAnsi="Arial" w:cs="Arial"/>
        </w:rPr>
        <w:t xml:space="preserve"> = </w:t>
      </w:r>
      <w:r w:rsidR="002B247E">
        <w:rPr>
          <w:rFonts w:ascii="Arial" w:hAnsi="Arial" w:cs="Arial"/>
        </w:rPr>
        <w:t>20</w:t>
      </w:r>
      <w:r w:rsidRPr="00B9274A">
        <w:rPr>
          <w:rFonts w:ascii="Arial" w:hAnsi="Arial" w:cs="Arial"/>
        </w:rPr>
        <w:t xml:space="preserve"> m</w:t>
      </w:r>
      <w:r w:rsidRPr="00B9274A">
        <w:rPr>
          <w:rFonts w:ascii="Arial" w:hAnsi="Arial" w:cs="Arial"/>
          <w:vertAlign w:val="superscript"/>
        </w:rPr>
        <w:t>2</w:t>
      </w:r>
      <w:r w:rsidRPr="00B9274A">
        <w:rPr>
          <w:rFonts w:ascii="Arial" w:hAnsi="Arial" w:cs="Arial"/>
        </w:rPr>
        <w:t>; p</w:t>
      </w:r>
      <w:r w:rsidRPr="00B9274A">
        <w:rPr>
          <w:rFonts w:ascii="Arial" w:hAnsi="Arial" w:cs="Arial"/>
          <w:vertAlign w:val="subscript"/>
        </w:rPr>
        <w:t>o</w:t>
      </w:r>
      <w:r w:rsidRPr="00B9274A">
        <w:rPr>
          <w:rFonts w:ascii="Arial" w:hAnsi="Arial" w:cs="Arial"/>
        </w:rPr>
        <w:t xml:space="preserve"> = </w:t>
      </w:r>
      <w:r>
        <w:rPr>
          <w:rFonts w:ascii="Arial" w:hAnsi="Arial" w:cs="Arial"/>
        </w:rPr>
        <w:t>40</w:t>
      </w:r>
      <w:r w:rsidRPr="00B9274A">
        <w:rPr>
          <w:rFonts w:ascii="Arial" w:hAnsi="Arial" w:cs="Arial"/>
        </w:rPr>
        <w:t xml:space="preserve"> %</w:t>
      </w:r>
      <w:r>
        <w:rPr>
          <w:rFonts w:ascii="Arial" w:hAnsi="Arial" w:cs="Arial"/>
        </w:rPr>
        <w:t xml:space="preserve"> (2</w:t>
      </w:r>
      <w:r w:rsidR="002B247E">
        <w:rPr>
          <w:rFonts w:ascii="Arial" w:hAnsi="Arial" w:cs="Arial"/>
        </w:rPr>
        <w:t>2,2</w:t>
      </w:r>
      <w:r>
        <w:rPr>
          <w:rFonts w:ascii="Arial" w:hAnsi="Arial" w:cs="Arial"/>
        </w:rPr>
        <w:t xml:space="preserve"> %)</w:t>
      </w:r>
      <w:r w:rsidRPr="00B9274A">
        <w:rPr>
          <w:rFonts w:ascii="Arial" w:hAnsi="Arial" w:cs="Arial"/>
        </w:rPr>
        <w:t xml:space="preserve">, </w:t>
      </w:r>
      <w:r>
        <w:rPr>
          <w:rFonts w:ascii="Arial" w:hAnsi="Arial" w:cs="Arial"/>
          <w:b/>
        </w:rPr>
        <w:t>d = 5</w:t>
      </w:r>
      <w:r w:rsidRPr="00B9274A">
        <w:rPr>
          <w:rFonts w:ascii="Arial" w:hAnsi="Arial" w:cs="Arial"/>
          <w:b/>
        </w:rPr>
        <w:t>,</w:t>
      </w:r>
      <w:r>
        <w:rPr>
          <w:rFonts w:ascii="Arial" w:hAnsi="Arial" w:cs="Arial"/>
          <w:b/>
        </w:rPr>
        <w:t>2</w:t>
      </w:r>
      <w:r w:rsidR="002B247E">
        <w:rPr>
          <w:rFonts w:ascii="Arial" w:hAnsi="Arial" w:cs="Arial"/>
          <w:b/>
        </w:rPr>
        <w:t>5</w:t>
      </w:r>
      <w:r w:rsidRPr="00B9274A">
        <w:rPr>
          <w:rFonts w:ascii="Arial" w:hAnsi="Arial" w:cs="Arial"/>
          <w:b/>
        </w:rPr>
        <w:t xml:space="preserve"> m</w:t>
      </w:r>
      <w:r w:rsidRPr="00B9274A">
        <w:rPr>
          <w:rFonts w:ascii="Arial" w:hAnsi="Arial" w:cs="Arial"/>
        </w:rPr>
        <w:t xml:space="preserve"> </w:t>
      </w:r>
      <w:r>
        <w:rPr>
          <w:rFonts w:ascii="Arial" w:hAnsi="Arial" w:cs="Arial"/>
          <w:b/>
        </w:rPr>
        <w:t>(2</w:t>
      </w:r>
      <w:r w:rsidRPr="00B9274A">
        <w:rPr>
          <w:rFonts w:ascii="Arial" w:hAnsi="Arial" w:cs="Arial"/>
          <w:b/>
        </w:rPr>
        <w:t>,</w:t>
      </w:r>
      <w:r>
        <w:rPr>
          <w:rFonts w:ascii="Arial" w:hAnsi="Arial" w:cs="Arial"/>
          <w:b/>
        </w:rPr>
        <w:t>4</w:t>
      </w:r>
      <w:r w:rsidR="002B247E">
        <w:rPr>
          <w:rFonts w:ascii="Arial" w:hAnsi="Arial" w:cs="Arial"/>
          <w:b/>
        </w:rPr>
        <w:t>7</w:t>
      </w:r>
      <w:r w:rsidRPr="00B9274A">
        <w:rPr>
          <w:rFonts w:ascii="Arial" w:hAnsi="Arial" w:cs="Arial"/>
          <w:b/>
        </w:rPr>
        <w:t xml:space="preserve"> m)</w:t>
      </w:r>
    </w:p>
    <w:p w:rsidR="00D95E04" w:rsidRDefault="00944297" w:rsidP="00944297">
      <w:pPr>
        <w:widowControl w:val="0"/>
        <w:autoSpaceDE w:val="0"/>
        <w:autoSpaceDN w:val="0"/>
        <w:adjustRightInd w:val="0"/>
        <w:spacing w:before="120"/>
        <w:jc w:val="both"/>
        <w:rPr>
          <w:rFonts w:ascii="Arial" w:hAnsi="Arial" w:cs="Arial"/>
          <w:b/>
        </w:rPr>
      </w:pPr>
      <w:r>
        <w:rPr>
          <w:rFonts w:ascii="Arial" w:hAnsi="Arial" w:cs="Arial"/>
          <w:b/>
        </w:rPr>
        <w:t xml:space="preserve">severní </w:t>
      </w:r>
      <w:r w:rsidRPr="00FE6835">
        <w:rPr>
          <w:rFonts w:ascii="Arial" w:hAnsi="Arial" w:cs="Arial"/>
          <w:b/>
        </w:rPr>
        <w:t>průčelí</w:t>
      </w:r>
    </w:p>
    <w:p w:rsidR="006732CE" w:rsidRDefault="00D969BA" w:rsidP="00665777">
      <w:pPr>
        <w:widowControl w:val="0"/>
        <w:autoSpaceDE w:val="0"/>
        <w:autoSpaceDN w:val="0"/>
        <w:adjustRightInd w:val="0"/>
        <w:jc w:val="both"/>
        <w:rPr>
          <w:rFonts w:ascii="Arial" w:hAnsi="Arial" w:cs="Arial"/>
          <w:b/>
        </w:rPr>
      </w:pPr>
      <w:r w:rsidRPr="00B9274A">
        <w:rPr>
          <w:rFonts w:ascii="Arial" w:hAnsi="Arial" w:cs="Arial"/>
        </w:rPr>
        <w:t>l</w:t>
      </w:r>
      <w:r w:rsidRPr="00B9274A">
        <w:rPr>
          <w:rFonts w:ascii="Arial" w:hAnsi="Arial" w:cs="Arial"/>
          <w:vertAlign w:val="subscript"/>
        </w:rPr>
        <w:t>u</w:t>
      </w:r>
      <w:r>
        <w:rPr>
          <w:rFonts w:ascii="Arial" w:hAnsi="Arial" w:cs="Arial"/>
        </w:rPr>
        <w:t xml:space="preserve"> = </w:t>
      </w:r>
      <w:r w:rsidR="00944297">
        <w:rPr>
          <w:rFonts w:ascii="Arial" w:hAnsi="Arial" w:cs="Arial"/>
        </w:rPr>
        <w:t>1,12</w:t>
      </w:r>
      <w:r w:rsidRPr="00B9274A">
        <w:rPr>
          <w:rFonts w:ascii="Arial" w:hAnsi="Arial" w:cs="Arial"/>
        </w:rPr>
        <w:t xml:space="preserve"> m; h</w:t>
      </w:r>
      <w:r w:rsidRPr="00B9274A">
        <w:rPr>
          <w:rFonts w:ascii="Arial" w:hAnsi="Arial" w:cs="Arial"/>
          <w:vertAlign w:val="subscript"/>
        </w:rPr>
        <w:t>u</w:t>
      </w:r>
      <w:r w:rsidR="00944297">
        <w:rPr>
          <w:rFonts w:ascii="Arial" w:hAnsi="Arial" w:cs="Arial"/>
        </w:rPr>
        <w:t xml:space="preserve"> = 1</w:t>
      </w:r>
      <w:r w:rsidRPr="00B9274A">
        <w:rPr>
          <w:rFonts w:ascii="Arial" w:hAnsi="Arial" w:cs="Arial"/>
        </w:rPr>
        <w:t>,</w:t>
      </w:r>
      <w:r w:rsidR="00944297">
        <w:rPr>
          <w:rFonts w:ascii="Arial" w:hAnsi="Arial" w:cs="Arial"/>
        </w:rPr>
        <w:t>75</w:t>
      </w:r>
      <w:r w:rsidRPr="00B9274A">
        <w:rPr>
          <w:rFonts w:ascii="Arial" w:hAnsi="Arial" w:cs="Arial"/>
        </w:rPr>
        <w:t xml:space="preserve"> m; p</w:t>
      </w:r>
      <w:r w:rsidRPr="00B9274A">
        <w:rPr>
          <w:rFonts w:ascii="Arial" w:hAnsi="Arial" w:cs="Arial"/>
          <w:vertAlign w:val="subscript"/>
        </w:rPr>
        <w:t>o</w:t>
      </w:r>
      <w:r w:rsidRPr="00B9274A">
        <w:rPr>
          <w:rFonts w:ascii="Arial" w:hAnsi="Arial" w:cs="Arial"/>
        </w:rPr>
        <w:t xml:space="preserve"> = </w:t>
      </w:r>
      <w:r>
        <w:rPr>
          <w:rFonts w:ascii="Arial" w:hAnsi="Arial" w:cs="Arial"/>
        </w:rPr>
        <w:t>100</w:t>
      </w:r>
      <w:r w:rsidRPr="00B9274A">
        <w:rPr>
          <w:rFonts w:ascii="Arial" w:hAnsi="Arial" w:cs="Arial"/>
        </w:rPr>
        <w:t xml:space="preserve"> %, </w:t>
      </w:r>
      <w:r>
        <w:rPr>
          <w:rFonts w:ascii="Arial" w:hAnsi="Arial" w:cs="Arial"/>
          <w:b/>
        </w:rPr>
        <w:t xml:space="preserve">d = </w:t>
      </w:r>
      <w:r w:rsidR="00944297">
        <w:rPr>
          <w:rFonts w:ascii="Arial" w:hAnsi="Arial" w:cs="Arial"/>
          <w:b/>
        </w:rPr>
        <w:t>1</w:t>
      </w:r>
      <w:r w:rsidRPr="00B9274A">
        <w:rPr>
          <w:rFonts w:ascii="Arial" w:hAnsi="Arial" w:cs="Arial"/>
          <w:b/>
        </w:rPr>
        <w:t>,</w:t>
      </w:r>
      <w:r>
        <w:rPr>
          <w:rFonts w:ascii="Arial" w:hAnsi="Arial" w:cs="Arial"/>
          <w:b/>
        </w:rPr>
        <w:t>6</w:t>
      </w:r>
      <w:r w:rsidR="00944297">
        <w:rPr>
          <w:rFonts w:ascii="Arial" w:hAnsi="Arial" w:cs="Arial"/>
          <w:b/>
        </w:rPr>
        <w:t>7</w:t>
      </w:r>
      <w:r w:rsidRPr="00B9274A">
        <w:rPr>
          <w:rFonts w:ascii="Arial" w:hAnsi="Arial" w:cs="Arial"/>
          <w:b/>
        </w:rPr>
        <w:t xml:space="preserve"> m</w:t>
      </w:r>
      <w:r w:rsidRPr="00B9274A">
        <w:rPr>
          <w:rFonts w:ascii="Arial" w:hAnsi="Arial" w:cs="Arial"/>
        </w:rPr>
        <w:t xml:space="preserve"> </w:t>
      </w:r>
      <w:r w:rsidR="00944297">
        <w:rPr>
          <w:rFonts w:ascii="Arial" w:hAnsi="Arial" w:cs="Arial"/>
          <w:b/>
        </w:rPr>
        <w:t>(0</w:t>
      </w:r>
      <w:r w:rsidRPr="00B9274A">
        <w:rPr>
          <w:rFonts w:ascii="Arial" w:hAnsi="Arial" w:cs="Arial"/>
          <w:b/>
        </w:rPr>
        <w:t>,</w:t>
      </w:r>
      <w:r>
        <w:rPr>
          <w:rFonts w:ascii="Arial" w:hAnsi="Arial" w:cs="Arial"/>
          <w:b/>
        </w:rPr>
        <w:t>9</w:t>
      </w:r>
      <w:r w:rsidR="00944297">
        <w:rPr>
          <w:rFonts w:ascii="Arial" w:hAnsi="Arial" w:cs="Arial"/>
          <w:b/>
        </w:rPr>
        <w:t>6</w:t>
      </w:r>
      <w:r w:rsidRPr="00B9274A">
        <w:rPr>
          <w:rFonts w:ascii="Arial" w:hAnsi="Arial" w:cs="Arial"/>
          <w:b/>
        </w:rPr>
        <w:t xml:space="preserve"> m)</w:t>
      </w:r>
    </w:p>
    <w:p w:rsidR="00944297" w:rsidRDefault="00944297" w:rsidP="00944297">
      <w:pPr>
        <w:widowControl w:val="0"/>
        <w:autoSpaceDE w:val="0"/>
        <w:autoSpaceDN w:val="0"/>
        <w:adjustRightInd w:val="0"/>
        <w:spacing w:before="120"/>
        <w:jc w:val="both"/>
        <w:rPr>
          <w:rFonts w:ascii="Arial" w:hAnsi="Arial" w:cs="Arial"/>
          <w:b/>
        </w:rPr>
      </w:pPr>
      <w:r>
        <w:rPr>
          <w:rFonts w:ascii="Arial" w:hAnsi="Arial" w:cs="Arial"/>
          <w:b/>
        </w:rPr>
        <w:t xml:space="preserve">jižní </w:t>
      </w:r>
      <w:r w:rsidRPr="00FE6835">
        <w:rPr>
          <w:rFonts w:ascii="Arial" w:hAnsi="Arial" w:cs="Arial"/>
          <w:b/>
        </w:rPr>
        <w:t>průčelí</w:t>
      </w:r>
    </w:p>
    <w:p w:rsidR="00944297" w:rsidRPr="00B9274A" w:rsidRDefault="00944297" w:rsidP="00944297">
      <w:pPr>
        <w:widowControl w:val="0"/>
        <w:autoSpaceDE w:val="0"/>
        <w:autoSpaceDN w:val="0"/>
        <w:adjustRightInd w:val="0"/>
        <w:jc w:val="both"/>
        <w:rPr>
          <w:rFonts w:ascii="Arial" w:hAnsi="Arial" w:cs="Arial"/>
        </w:rPr>
      </w:pPr>
      <w:r w:rsidRPr="00B9274A">
        <w:rPr>
          <w:rFonts w:ascii="Arial" w:hAnsi="Arial" w:cs="Arial"/>
        </w:rPr>
        <w:t>l</w:t>
      </w:r>
      <w:r w:rsidRPr="00B9274A">
        <w:rPr>
          <w:rFonts w:ascii="Arial" w:hAnsi="Arial" w:cs="Arial"/>
          <w:vertAlign w:val="subscript"/>
        </w:rPr>
        <w:t>u</w:t>
      </w:r>
      <w:r>
        <w:rPr>
          <w:rFonts w:ascii="Arial" w:hAnsi="Arial" w:cs="Arial"/>
        </w:rPr>
        <w:t xml:space="preserve"> = 1,12</w:t>
      </w:r>
      <w:r w:rsidRPr="00B9274A">
        <w:rPr>
          <w:rFonts w:ascii="Arial" w:hAnsi="Arial" w:cs="Arial"/>
        </w:rPr>
        <w:t xml:space="preserve"> m; h</w:t>
      </w:r>
      <w:r w:rsidRPr="00B9274A">
        <w:rPr>
          <w:rFonts w:ascii="Arial" w:hAnsi="Arial" w:cs="Arial"/>
          <w:vertAlign w:val="subscript"/>
        </w:rPr>
        <w:t>u</w:t>
      </w:r>
      <w:r>
        <w:rPr>
          <w:rFonts w:ascii="Arial" w:hAnsi="Arial" w:cs="Arial"/>
        </w:rPr>
        <w:t xml:space="preserve"> = 1</w:t>
      </w:r>
      <w:r w:rsidRPr="00B9274A">
        <w:rPr>
          <w:rFonts w:ascii="Arial" w:hAnsi="Arial" w:cs="Arial"/>
        </w:rPr>
        <w:t>,</w:t>
      </w:r>
      <w:r>
        <w:rPr>
          <w:rFonts w:ascii="Arial" w:hAnsi="Arial" w:cs="Arial"/>
        </w:rPr>
        <w:t>75</w:t>
      </w:r>
      <w:r w:rsidRPr="00B9274A">
        <w:rPr>
          <w:rFonts w:ascii="Arial" w:hAnsi="Arial" w:cs="Arial"/>
        </w:rPr>
        <w:t xml:space="preserve"> m; p</w:t>
      </w:r>
      <w:r w:rsidRPr="00B9274A">
        <w:rPr>
          <w:rFonts w:ascii="Arial" w:hAnsi="Arial" w:cs="Arial"/>
          <w:vertAlign w:val="subscript"/>
        </w:rPr>
        <w:t>o</w:t>
      </w:r>
      <w:r w:rsidRPr="00B9274A">
        <w:rPr>
          <w:rFonts w:ascii="Arial" w:hAnsi="Arial" w:cs="Arial"/>
        </w:rPr>
        <w:t xml:space="preserve"> = </w:t>
      </w:r>
      <w:r>
        <w:rPr>
          <w:rFonts w:ascii="Arial" w:hAnsi="Arial" w:cs="Arial"/>
        </w:rPr>
        <w:t>100</w:t>
      </w:r>
      <w:r w:rsidRPr="00B9274A">
        <w:rPr>
          <w:rFonts w:ascii="Arial" w:hAnsi="Arial" w:cs="Arial"/>
        </w:rPr>
        <w:t xml:space="preserve"> %, </w:t>
      </w:r>
      <w:r>
        <w:rPr>
          <w:rFonts w:ascii="Arial" w:hAnsi="Arial" w:cs="Arial"/>
          <w:b/>
        </w:rPr>
        <w:t>d = 1</w:t>
      </w:r>
      <w:r w:rsidRPr="00B9274A">
        <w:rPr>
          <w:rFonts w:ascii="Arial" w:hAnsi="Arial" w:cs="Arial"/>
          <w:b/>
        </w:rPr>
        <w:t>,</w:t>
      </w:r>
      <w:r>
        <w:rPr>
          <w:rFonts w:ascii="Arial" w:hAnsi="Arial" w:cs="Arial"/>
          <w:b/>
        </w:rPr>
        <w:t>67</w:t>
      </w:r>
      <w:r w:rsidRPr="00B9274A">
        <w:rPr>
          <w:rFonts w:ascii="Arial" w:hAnsi="Arial" w:cs="Arial"/>
          <w:b/>
        </w:rPr>
        <w:t xml:space="preserve"> m</w:t>
      </w:r>
      <w:r w:rsidRPr="00B9274A">
        <w:rPr>
          <w:rFonts w:ascii="Arial" w:hAnsi="Arial" w:cs="Arial"/>
        </w:rPr>
        <w:t xml:space="preserve"> </w:t>
      </w:r>
      <w:r>
        <w:rPr>
          <w:rFonts w:ascii="Arial" w:hAnsi="Arial" w:cs="Arial"/>
          <w:b/>
        </w:rPr>
        <w:t>(0</w:t>
      </w:r>
      <w:r w:rsidRPr="00B9274A">
        <w:rPr>
          <w:rFonts w:ascii="Arial" w:hAnsi="Arial" w:cs="Arial"/>
          <w:b/>
        </w:rPr>
        <w:t>,</w:t>
      </w:r>
      <w:r>
        <w:rPr>
          <w:rFonts w:ascii="Arial" w:hAnsi="Arial" w:cs="Arial"/>
          <w:b/>
        </w:rPr>
        <w:t>96</w:t>
      </w:r>
      <w:r w:rsidRPr="00B9274A">
        <w:rPr>
          <w:rFonts w:ascii="Arial" w:hAnsi="Arial" w:cs="Arial"/>
          <w:b/>
        </w:rPr>
        <w:t xml:space="preserve"> m)</w:t>
      </w:r>
    </w:p>
    <w:p w:rsidR="003347D2" w:rsidRDefault="007F3EB9" w:rsidP="00864164">
      <w:pPr>
        <w:pStyle w:val="Textnormln"/>
        <w:spacing w:before="120"/>
        <w:rPr>
          <w:rFonts w:ascii="Arial" w:hAnsi="Arial" w:cs="Arial"/>
          <w:sz w:val="20"/>
        </w:rPr>
      </w:pPr>
      <w:r w:rsidRPr="00B9274A">
        <w:rPr>
          <w:rFonts w:ascii="Arial" w:hAnsi="Arial" w:cs="Arial"/>
          <w:sz w:val="20"/>
        </w:rPr>
        <w:t xml:space="preserve">V požárně nebezpečném prostoru vymezeném výše uvedenými odstupovými vzdálenostmi se nenacházejí jiné objekty, které by mohly být v případě požáru ohroženy. </w:t>
      </w:r>
    </w:p>
    <w:p w:rsidR="003347D2" w:rsidRDefault="007F3EB9" w:rsidP="00864164">
      <w:pPr>
        <w:pStyle w:val="Textnormln"/>
        <w:spacing w:before="120"/>
        <w:rPr>
          <w:rFonts w:ascii="Arial" w:hAnsi="Arial" w:cs="Arial"/>
          <w:sz w:val="20"/>
        </w:rPr>
      </w:pPr>
      <w:r w:rsidRPr="00B9274A">
        <w:rPr>
          <w:rFonts w:ascii="Arial" w:hAnsi="Arial" w:cs="Arial"/>
          <w:sz w:val="20"/>
        </w:rPr>
        <w:t xml:space="preserve">Požárně nebezpečný prostor </w:t>
      </w:r>
      <w:r w:rsidR="00E84CCA">
        <w:rPr>
          <w:rFonts w:ascii="Arial" w:hAnsi="Arial" w:cs="Arial"/>
          <w:sz w:val="20"/>
        </w:rPr>
        <w:t xml:space="preserve">zasahuje pouze na pozemky investora, které mají charakter veřejného prostranství, a </w:t>
      </w:r>
      <w:r w:rsidR="00944297">
        <w:rPr>
          <w:rFonts w:ascii="Arial" w:hAnsi="Arial" w:cs="Arial"/>
          <w:sz w:val="20"/>
        </w:rPr>
        <w:t>ne</w:t>
      </w:r>
      <w:r w:rsidRPr="00B9274A">
        <w:rPr>
          <w:rFonts w:ascii="Arial" w:hAnsi="Arial" w:cs="Arial"/>
          <w:sz w:val="20"/>
        </w:rPr>
        <w:t>zasahuje na sousední pozemk</w:t>
      </w:r>
      <w:r w:rsidR="00F40995">
        <w:rPr>
          <w:rFonts w:ascii="Arial" w:hAnsi="Arial" w:cs="Arial"/>
          <w:sz w:val="20"/>
        </w:rPr>
        <w:t>y</w:t>
      </w:r>
      <w:r w:rsidR="00E84CCA">
        <w:rPr>
          <w:rFonts w:ascii="Arial" w:hAnsi="Arial" w:cs="Arial"/>
          <w:sz w:val="20"/>
        </w:rPr>
        <w:t xml:space="preserve"> </w:t>
      </w:r>
      <w:r w:rsidR="0044679B" w:rsidRPr="00B9274A">
        <w:rPr>
          <w:rFonts w:ascii="Arial" w:hAnsi="Arial" w:cs="Arial"/>
          <w:sz w:val="20"/>
        </w:rPr>
        <w:t>jiného majitele</w:t>
      </w:r>
      <w:r w:rsidR="00E84CCA">
        <w:rPr>
          <w:rFonts w:ascii="Arial" w:hAnsi="Arial" w:cs="Arial"/>
          <w:sz w:val="20"/>
        </w:rPr>
        <w:t>.</w:t>
      </w:r>
      <w:r w:rsidR="00C2105C" w:rsidRPr="00B9274A">
        <w:rPr>
          <w:rFonts w:ascii="Arial" w:hAnsi="Arial" w:cs="Arial"/>
          <w:sz w:val="20"/>
        </w:rPr>
        <w:t xml:space="preserve"> </w:t>
      </w:r>
    </w:p>
    <w:p w:rsidR="007F3EB9" w:rsidRPr="00B9274A" w:rsidRDefault="007F3EB9" w:rsidP="00864164">
      <w:pPr>
        <w:pStyle w:val="Textnormln"/>
        <w:spacing w:before="120"/>
        <w:rPr>
          <w:rFonts w:ascii="Arial" w:hAnsi="Arial" w:cs="Arial"/>
          <w:sz w:val="20"/>
        </w:rPr>
      </w:pPr>
      <w:r w:rsidRPr="00B9274A">
        <w:rPr>
          <w:rFonts w:ascii="Arial" w:hAnsi="Arial" w:cs="Arial"/>
          <w:sz w:val="20"/>
        </w:rPr>
        <w:t>Posuzovaný objekt neleží v požárně nebezpečném prostoru stávajících objektů.</w:t>
      </w:r>
      <w:r w:rsidR="00E84CCA">
        <w:rPr>
          <w:rFonts w:ascii="Arial" w:hAnsi="Arial" w:cs="Arial"/>
          <w:sz w:val="20"/>
        </w:rPr>
        <w:t xml:space="preserve"> Nejbližší objekt </w:t>
      </w:r>
      <w:r w:rsidR="00702368">
        <w:rPr>
          <w:rFonts w:ascii="Arial" w:hAnsi="Arial" w:cs="Arial"/>
          <w:sz w:val="20"/>
        </w:rPr>
        <w:t xml:space="preserve">(zděná vícepodlažní budova ZŠ) </w:t>
      </w:r>
      <w:r w:rsidR="00E84CCA">
        <w:rPr>
          <w:rFonts w:ascii="Arial" w:hAnsi="Arial" w:cs="Arial"/>
          <w:sz w:val="20"/>
        </w:rPr>
        <w:t xml:space="preserve">se nachází ve vzdálenosti 25 m od posuzovaného objektu, </w:t>
      </w:r>
      <w:r w:rsidR="00702368">
        <w:rPr>
          <w:rFonts w:ascii="Arial" w:hAnsi="Arial" w:cs="Arial"/>
          <w:sz w:val="20"/>
        </w:rPr>
        <w:t xml:space="preserve">posuzovaný objekt nemůže </w:t>
      </w:r>
      <w:r w:rsidR="00EC5EA2">
        <w:rPr>
          <w:rFonts w:ascii="Arial" w:hAnsi="Arial" w:cs="Arial"/>
          <w:sz w:val="20"/>
        </w:rPr>
        <w:t xml:space="preserve">být </w:t>
      </w:r>
      <w:r w:rsidR="00702368">
        <w:rPr>
          <w:rFonts w:ascii="Arial" w:hAnsi="Arial" w:cs="Arial"/>
          <w:sz w:val="20"/>
        </w:rPr>
        <w:t>ohrožen, což je zřejmé bez průkazu.</w:t>
      </w:r>
    </w:p>
    <w:p w:rsidR="00AC4FC6" w:rsidRPr="00B9274A" w:rsidRDefault="00AC4FC6" w:rsidP="007F3EB9">
      <w:pPr>
        <w:pStyle w:val="Textnormln"/>
        <w:spacing w:before="0"/>
        <w:rPr>
          <w:rFonts w:ascii="Arial" w:hAnsi="Arial" w:cs="Arial"/>
          <w:sz w:val="20"/>
        </w:rPr>
      </w:pPr>
    </w:p>
    <w:p w:rsidR="00750916" w:rsidRPr="00B9274A" w:rsidRDefault="00802E2E" w:rsidP="00750916">
      <w:pPr>
        <w:widowControl w:val="0"/>
        <w:autoSpaceDE w:val="0"/>
        <w:autoSpaceDN w:val="0"/>
        <w:adjustRightInd w:val="0"/>
        <w:jc w:val="both"/>
        <w:rPr>
          <w:rFonts w:ascii="Arial" w:hAnsi="Arial" w:cs="Arial"/>
        </w:rPr>
      </w:pPr>
      <w:r w:rsidRPr="00B9274A">
        <w:rPr>
          <w:rFonts w:ascii="Arial" w:hAnsi="Arial" w:cs="Arial"/>
          <w:b/>
        </w:rPr>
        <w:t>8</w:t>
      </w:r>
      <w:r w:rsidR="00750916" w:rsidRPr="00B9274A">
        <w:rPr>
          <w:rFonts w:ascii="Arial" w:hAnsi="Arial" w:cs="Arial"/>
          <w:b/>
        </w:rPr>
        <w:t xml:space="preserve">. </w:t>
      </w:r>
      <w:r w:rsidR="00750916" w:rsidRPr="00B9274A">
        <w:rPr>
          <w:rFonts w:ascii="Arial" w:hAnsi="Arial" w:cs="Arial"/>
          <w:b/>
        </w:rPr>
        <w:tab/>
        <w:t>Zhodnocení provedení požárního zásahu</w:t>
      </w:r>
    </w:p>
    <w:p w:rsidR="00750916" w:rsidRPr="00B9274A" w:rsidRDefault="00750916" w:rsidP="00750916">
      <w:pPr>
        <w:widowControl w:val="0"/>
        <w:autoSpaceDE w:val="0"/>
        <w:autoSpaceDN w:val="0"/>
        <w:adjustRightInd w:val="0"/>
        <w:jc w:val="both"/>
        <w:rPr>
          <w:rFonts w:ascii="Arial" w:hAnsi="Arial" w:cs="Arial"/>
          <w:b/>
        </w:rPr>
      </w:pPr>
    </w:p>
    <w:p w:rsidR="00750916" w:rsidRPr="00B9274A" w:rsidRDefault="00802E2E" w:rsidP="00750916">
      <w:pPr>
        <w:widowControl w:val="0"/>
        <w:autoSpaceDE w:val="0"/>
        <w:autoSpaceDN w:val="0"/>
        <w:adjustRightInd w:val="0"/>
        <w:jc w:val="both"/>
        <w:rPr>
          <w:rFonts w:ascii="Arial" w:hAnsi="Arial" w:cs="Arial"/>
        </w:rPr>
      </w:pPr>
      <w:r w:rsidRPr="00B9274A">
        <w:rPr>
          <w:rFonts w:ascii="Arial" w:hAnsi="Arial" w:cs="Arial"/>
          <w:b/>
        </w:rPr>
        <w:t>8</w:t>
      </w:r>
      <w:r w:rsidR="00750916" w:rsidRPr="00B9274A">
        <w:rPr>
          <w:rFonts w:ascii="Arial" w:hAnsi="Arial" w:cs="Arial"/>
          <w:b/>
        </w:rPr>
        <w:t xml:space="preserve">.1 </w:t>
      </w:r>
      <w:r w:rsidR="00750916" w:rsidRPr="00B9274A">
        <w:rPr>
          <w:rFonts w:ascii="Arial" w:hAnsi="Arial" w:cs="Arial"/>
          <w:b/>
        </w:rPr>
        <w:tab/>
        <w:t>Přístupová komunikace</w:t>
      </w:r>
    </w:p>
    <w:p w:rsidR="001D1071" w:rsidRPr="00B9274A" w:rsidRDefault="001D1071" w:rsidP="002B7457">
      <w:pPr>
        <w:widowControl w:val="0"/>
        <w:autoSpaceDE w:val="0"/>
        <w:autoSpaceDN w:val="0"/>
        <w:adjustRightInd w:val="0"/>
        <w:jc w:val="both"/>
        <w:rPr>
          <w:rFonts w:ascii="Arial" w:hAnsi="Arial" w:cs="Arial"/>
        </w:rPr>
      </w:pPr>
    </w:p>
    <w:p w:rsidR="006D15D9" w:rsidRPr="00B9274A" w:rsidRDefault="006D15D9" w:rsidP="00DF0643">
      <w:pPr>
        <w:jc w:val="both"/>
        <w:rPr>
          <w:rFonts w:ascii="Arial" w:hAnsi="Arial" w:cs="Arial"/>
        </w:rPr>
      </w:pPr>
      <w:r w:rsidRPr="00B9274A">
        <w:rPr>
          <w:rFonts w:ascii="Arial" w:eastAsia="Calibri" w:hAnsi="Arial" w:cs="Arial"/>
        </w:rPr>
        <w:t xml:space="preserve">K objektu musí vést v souladu s ČSN 73 0802, čl. 12.2 </w:t>
      </w:r>
      <w:r w:rsidR="00B6738F" w:rsidRPr="00B9274A">
        <w:rPr>
          <w:rFonts w:ascii="Arial" w:eastAsia="Calibri" w:hAnsi="Arial" w:cs="Arial"/>
        </w:rPr>
        <w:t>přístupová</w:t>
      </w:r>
      <w:r w:rsidRPr="00B9274A">
        <w:rPr>
          <w:rFonts w:ascii="Arial" w:eastAsia="Calibri" w:hAnsi="Arial" w:cs="Arial"/>
        </w:rPr>
        <w:t xml:space="preserve"> komunikace umožňující příjezd požární</w:t>
      </w:r>
      <w:r w:rsidR="00323434" w:rsidRPr="00B9274A">
        <w:rPr>
          <w:rFonts w:ascii="Arial" w:eastAsia="Calibri" w:hAnsi="Arial" w:cs="Arial"/>
        </w:rPr>
        <w:t>ch</w:t>
      </w:r>
      <w:r w:rsidRPr="00B9274A">
        <w:rPr>
          <w:rFonts w:ascii="Arial" w:eastAsia="Calibri" w:hAnsi="Arial" w:cs="Arial"/>
        </w:rPr>
        <w:t xml:space="preserve"> </w:t>
      </w:r>
      <w:r w:rsidR="00323434" w:rsidRPr="00B9274A">
        <w:rPr>
          <w:rFonts w:ascii="Arial" w:eastAsia="Calibri" w:hAnsi="Arial" w:cs="Arial"/>
        </w:rPr>
        <w:t>vozidel</w:t>
      </w:r>
      <w:r w:rsidRPr="00B9274A">
        <w:rPr>
          <w:rFonts w:ascii="Arial" w:eastAsia="Calibri" w:hAnsi="Arial" w:cs="Arial"/>
        </w:rPr>
        <w:t>. Přístupov</w:t>
      </w:r>
      <w:r w:rsidR="00406E14" w:rsidRPr="00B9274A">
        <w:rPr>
          <w:rFonts w:ascii="Arial" w:eastAsia="Calibri" w:hAnsi="Arial" w:cs="Arial"/>
        </w:rPr>
        <w:t>á</w:t>
      </w:r>
      <w:r w:rsidRPr="00B9274A">
        <w:rPr>
          <w:rFonts w:ascii="Arial" w:eastAsia="Calibri" w:hAnsi="Arial" w:cs="Arial"/>
        </w:rPr>
        <w:t xml:space="preserve"> komunikace musí vést </w:t>
      </w:r>
      <w:r w:rsidR="00323434" w:rsidRPr="00B9274A">
        <w:rPr>
          <w:rFonts w:ascii="Arial" w:eastAsia="Calibri" w:hAnsi="Arial" w:cs="Arial"/>
        </w:rPr>
        <w:t>do vzdálenosti nejvýše 20</w:t>
      </w:r>
      <w:r w:rsidRPr="00B9274A">
        <w:rPr>
          <w:rFonts w:ascii="Arial" w:eastAsia="Calibri" w:hAnsi="Arial" w:cs="Arial"/>
        </w:rPr>
        <w:t xml:space="preserve"> m od </w:t>
      </w:r>
      <w:r w:rsidR="00323434" w:rsidRPr="00B9274A">
        <w:rPr>
          <w:rFonts w:ascii="Arial" w:eastAsia="Calibri" w:hAnsi="Arial" w:cs="Arial"/>
        </w:rPr>
        <w:t>všech vchodů</w:t>
      </w:r>
      <w:r w:rsidRPr="00B9274A">
        <w:rPr>
          <w:rFonts w:ascii="Arial" w:eastAsia="Calibri" w:hAnsi="Arial" w:cs="Arial"/>
        </w:rPr>
        <w:t xml:space="preserve"> do objektu</w:t>
      </w:r>
      <w:r w:rsidR="00500612" w:rsidRPr="00B9274A">
        <w:rPr>
          <w:rFonts w:ascii="Arial" w:eastAsia="Calibri" w:hAnsi="Arial" w:cs="Arial"/>
        </w:rPr>
        <w:t>, kterými se předpoklá</w:t>
      </w:r>
      <w:r w:rsidR="00406E14" w:rsidRPr="00B9274A">
        <w:rPr>
          <w:rFonts w:ascii="Arial" w:eastAsia="Calibri" w:hAnsi="Arial" w:cs="Arial"/>
        </w:rPr>
        <w:t>dá vedení protipožárního zásahu (</w:t>
      </w:r>
      <w:r w:rsidR="00500612" w:rsidRPr="00B9274A">
        <w:rPr>
          <w:rFonts w:ascii="Arial" w:eastAsia="Calibri" w:hAnsi="Arial" w:cs="Arial"/>
        </w:rPr>
        <w:t xml:space="preserve">nevyžaduje </w:t>
      </w:r>
      <w:r w:rsidR="00406E14" w:rsidRPr="00B9274A">
        <w:rPr>
          <w:rFonts w:ascii="Arial" w:eastAsia="Calibri" w:hAnsi="Arial" w:cs="Arial"/>
        </w:rPr>
        <w:t xml:space="preserve">se </w:t>
      </w:r>
      <w:r w:rsidR="00500612" w:rsidRPr="00B9274A">
        <w:rPr>
          <w:rFonts w:ascii="Arial" w:eastAsia="Calibri" w:hAnsi="Arial" w:cs="Arial"/>
        </w:rPr>
        <w:t>nástupní plocha ani vnitřní zásahová cesta</w:t>
      </w:r>
      <w:r w:rsidR="00406E14" w:rsidRPr="00B9274A">
        <w:rPr>
          <w:rFonts w:ascii="Arial" w:eastAsia="Calibri" w:hAnsi="Arial" w:cs="Arial"/>
        </w:rPr>
        <w:t>)</w:t>
      </w:r>
      <w:r w:rsidRPr="00B9274A">
        <w:rPr>
          <w:rFonts w:ascii="Arial" w:eastAsia="Calibri" w:hAnsi="Arial" w:cs="Arial"/>
        </w:rPr>
        <w:t>.</w:t>
      </w:r>
      <w:r w:rsidR="004D2831" w:rsidRPr="00B9274A">
        <w:rPr>
          <w:rFonts w:ascii="Arial" w:eastAsia="Calibri" w:hAnsi="Arial" w:cs="Arial"/>
        </w:rPr>
        <w:t xml:space="preserve"> </w:t>
      </w:r>
      <w:r w:rsidRPr="00B9274A">
        <w:rPr>
          <w:rFonts w:ascii="Arial" w:eastAsia="Calibri" w:hAnsi="Arial" w:cs="Arial"/>
        </w:rPr>
        <w:t xml:space="preserve">Za přístupovou komunikaci se považuje nejméně jednopruhová silniční komunikace se šířkou vozovky nejméně 3 m. Přístupová komunikace musí umožnit pojezd požárních vozidel s mezním zatížením na jednu nápravu nejméně 80 kN. </w:t>
      </w:r>
    </w:p>
    <w:p w:rsidR="001D1071" w:rsidRPr="00B9274A" w:rsidRDefault="004D2831" w:rsidP="00DF0643">
      <w:pPr>
        <w:widowControl w:val="0"/>
        <w:autoSpaceDE w:val="0"/>
        <w:autoSpaceDN w:val="0"/>
        <w:adjustRightInd w:val="0"/>
        <w:spacing w:before="120"/>
        <w:jc w:val="both"/>
        <w:rPr>
          <w:rFonts w:ascii="Arial" w:hAnsi="Arial" w:cs="Arial"/>
          <w:b/>
          <w:sz w:val="16"/>
        </w:rPr>
      </w:pPr>
      <w:r w:rsidRPr="00B9274A">
        <w:rPr>
          <w:rFonts w:ascii="Arial" w:hAnsi="Arial" w:cs="Arial"/>
        </w:rPr>
        <w:t>Stávající p</w:t>
      </w:r>
      <w:r w:rsidR="005F7436" w:rsidRPr="00B9274A">
        <w:rPr>
          <w:rFonts w:ascii="Arial" w:hAnsi="Arial" w:cs="Arial"/>
        </w:rPr>
        <w:t xml:space="preserve">řístupová komunikace splňuje požadavky ČSN 73 </w:t>
      </w:r>
      <w:smartTag w:uri="urn:schemas-microsoft-com:office:smarttags" w:element="metricconverter">
        <w:smartTagPr>
          <w:attr w:name="ProductID" w:val="0802 a"/>
        </w:smartTagPr>
        <w:r w:rsidR="005F7436" w:rsidRPr="00B9274A">
          <w:rPr>
            <w:rFonts w:ascii="Arial" w:hAnsi="Arial" w:cs="Arial"/>
          </w:rPr>
          <w:t>0802 a</w:t>
        </w:r>
      </w:smartTag>
      <w:r w:rsidR="005F7436" w:rsidRPr="00B9274A">
        <w:rPr>
          <w:rFonts w:ascii="Arial" w:hAnsi="Arial" w:cs="Arial"/>
        </w:rPr>
        <w:t xml:space="preserve"> umožňuje tak přístup vozidel jednotek požární ochrany</w:t>
      </w:r>
      <w:r w:rsidR="0025021D" w:rsidRPr="00B9274A">
        <w:rPr>
          <w:rFonts w:ascii="Arial" w:hAnsi="Arial" w:cs="Arial"/>
        </w:rPr>
        <w:t xml:space="preserve"> k posuzovanému objektu. </w:t>
      </w:r>
      <w:r w:rsidR="00786509">
        <w:rPr>
          <w:rFonts w:ascii="Arial" w:hAnsi="Arial"/>
        </w:rPr>
        <w:t>Posuzovaný objekt</w:t>
      </w:r>
      <w:r w:rsidR="00786509" w:rsidRPr="003C4844">
        <w:rPr>
          <w:rFonts w:ascii="Arial" w:hAnsi="Arial"/>
        </w:rPr>
        <w:t xml:space="preserve"> bude komunikačně napojen na přilehlou </w:t>
      </w:r>
      <w:r w:rsidR="00786509">
        <w:rPr>
          <w:rFonts w:ascii="Arial" w:hAnsi="Arial"/>
        </w:rPr>
        <w:t>silnici č. III/4832</w:t>
      </w:r>
      <w:r w:rsidR="00786509">
        <w:rPr>
          <w:rFonts w:ascii="Arial" w:hAnsi="Arial" w:cs="Arial"/>
        </w:rPr>
        <w:t xml:space="preserve">, která vede ve vzdálenosti </w:t>
      </w:r>
      <w:r w:rsidR="00B54B6B">
        <w:rPr>
          <w:rFonts w:ascii="Arial" w:hAnsi="Arial" w:cs="Arial"/>
        </w:rPr>
        <w:t>10 m. Kolem celého posuzovaného objektu bude průjezdná zpevněná plocha.</w:t>
      </w:r>
    </w:p>
    <w:p w:rsidR="00750916" w:rsidRPr="00B9274A" w:rsidRDefault="001D1071" w:rsidP="001D1071">
      <w:pPr>
        <w:widowControl w:val="0"/>
        <w:autoSpaceDE w:val="0"/>
        <w:autoSpaceDN w:val="0"/>
        <w:adjustRightInd w:val="0"/>
        <w:jc w:val="both"/>
        <w:rPr>
          <w:rFonts w:ascii="Arial" w:hAnsi="Arial" w:cs="Arial"/>
          <w:b/>
          <w:sz w:val="18"/>
        </w:rPr>
      </w:pPr>
      <w:r w:rsidRPr="00B9274A">
        <w:rPr>
          <w:rFonts w:ascii="Arial" w:hAnsi="Arial" w:cs="Arial"/>
        </w:rPr>
        <w:t xml:space="preserve"> </w:t>
      </w:r>
    </w:p>
    <w:p w:rsidR="00750916" w:rsidRPr="00B9274A" w:rsidRDefault="00802E2E" w:rsidP="00750916">
      <w:pPr>
        <w:pStyle w:val="Zkladntextodsazen3"/>
        <w:ind w:firstLine="0"/>
        <w:rPr>
          <w:rFonts w:ascii="Arial" w:hAnsi="Arial" w:cs="Arial"/>
          <w:b/>
          <w:sz w:val="20"/>
        </w:rPr>
      </w:pPr>
      <w:r w:rsidRPr="00B9274A">
        <w:rPr>
          <w:rFonts w:ascii="Arial" w:hAnsi="Arial" w:cs="Arial"/>
          <w:b/>
          <w:sz w:val="20"/>
        </w:rPr>
        <w:t>8</w:t>
      </w:r>
      <w:r w:rsidR="00750916" w:rsidRPr="00B9274A">
        <w:rPr>
          <w:rFonts w:ascii="Arial" w:hAnsi="Arial" w:cs="Arial"/>
          <w:b/>
          <w:sz w:val="20"/>
        </w:rPr>
        <w:t xml:space="preserve">.2 </w:t>
      </w:r>
      <w:r w:rsidR="00750916" w:rsidRPr="00B9274A">
        <w:rPr>
          <w:rFonts w:ascii="Arial" w:hAnsi="Arial" w:cs="Arial"/>
          <w:b/>
          <w:sz w:val="20"/>
        </w:rPr>
        <w:tab/>
        <w:t>Nástupní plocha</w:t>
      </w:r>
    </w:p>
    <w:p w:rsidR="002B7457" w:rsidRPr="00B9274A" w:rsidRDefault="002B7457" w:rsidP="00C3262C">
      <w:pPr>
        <w:pStyle w:val="Textnormln"/>
        <w:spacing w:before="0"/>
        <w:rPr>
          <w:rFonts w:ascii="Arial" w:hAnsi="Arial" w:cs="Arial"/>
          <w:sz w:val="20"/>
        </w:rPr>
      </w:pPr>
    </w:p>
    <w:p w:rsidR="002B7457" w:rsidRPr="00B9274A" w:rsidRDefault="002B7457" w:rsidP="00CB043F">
      <w:pPr>
        <w:pStyle w:val="Textnormln"/>
        <w:spacing w:before="0"/>
        <w:rPr>
          <w:rFonts w:ascii="Arial" w:hAnsi="Arial" w:cs="Arial"/>
          <w:sz w:val="20"/>
        </w:rPr>
      </w:pPr>
      <w:r w:rsidRPr="00B9274A">
        <w:rPr>
          <w:rFonts w:ascii="Arial" w:hAnsi="Arial" w:cs="Arial"/>
          <w:sz w:val="20"/>
        </w:rPr>
        <w:t>Podle ČSN 73 0802 nemusí být nástupní plocha zřízena</w:t>
      </w:r>
      <w:r w:rsidR="0018609C" w:rsidRPr="00B9274A">
        <w:rPr>
          <w:rFonts w:ascii="Arial" w:hAnsi="Arial" w:cs="Arial"/>
          <w:sz w:val="20"/>
        </w:rPr>
        <w:t xml:space="preserve"> (h &lt; 12 m)</w:t>
      </w:r>
      <w:r w:rsidRPr="00B9274A">
        <w:rPr>
          <w:rFonts w:ascii="Arial" w:hAnsi="Arial" w:cs="Arial"/>
          <w:sz w:val="20"/>
        </w:rPr>
        <w:t>.</w:t>
      </w:r>
    </w:p>
    <w:p w:rsidR="00750916" w:rsidRPr="00B9274A" w:rsidRDefault="00750916" w:rsidP="002B7457">
      <w:pPr>
        <w:widowControl w:val="0"/>
        <w:autoSpaceDE w:val="0"/>
        <w:autoSpaceDN w:val="0"/>
        <w:adjustRightInd w:val="0"/>
        <w:jc w:val="both"/>
        <w:rPr>
          <w:rFonts w:ascii="Arial" w:hAnsi="Arial" w:cs="Arial"/>
          <w:b/>
        </w:rPr>
      </w:pPr>
    </w:p>
    <w:p w:rsidR="00750916" w:rsidRPr="00B9274A" w:rsidRDefault="00802E2E" w:rsidP="002B7457">
      <w:pPr>
        <w:widowControl w:val="0"/>
        <w:autoSpaceDE w:val="0"/>
        <w:autoSpaceDN w:val="0"/>
        <w:adjustRightInd w:val="0"/>
        <w:jc w:val="both"/>
        <w:rPr>
          <w:rFonts w:ascii="Arial" w:hAnsi="Arial" w:cs="Arial"/>
        </w:rPr>
      </w:pPr>
      <w:r w:rsidRPr="00B9274A">
        <w:rPr>
          <w:rFonts w:ascii="Arial" w:hAnsi="Arial" w:cs="Arial"/>
          <w:b/>
        </w:rPr>
        <w:t>8</w:t>
      </w:r>
      <w:r w:rsidR="00750916" w:rsidRPr="00B9274A">
        <w:rPr>
          <w:rFonts w:ascii="Arial" w:hAnsi="Arial" w:cs="Arial"/>
          <w:b/>
        </w:rPr>
        <w:t xml:space="preserve">.3 </w:t>
      </w:r>
      <w:r w:rsidR="00750916" w:rsidRPr="00B9274A">
        <w:rPr>
          <w:rFonts w:ascii="Arial" w:hAnsi="Arial" w:cs="Arial"/>
          <w:b/>
        </w:rPr>
        <w:tab/>
        <w:t>Vnitřní zásahová cesta</w:t>
      </w:r>
    </w:p>
    <w:p w:rsidR="002B7457" w:rsidRPr="00B9274A" w:rsidRDefault="002B7457" w:rsidP="002B7457">
      <w:pPr>
        <w:widowControl w:val="0"/>
        <w:autoSpaceDE w:val="0"/>
        <w:autoSpaceDN w:val="0"/>
        <w:adjustRightInd w:val="0"/>
        <w:jc w:val="both"/>
        <w:rPr>
          <w:rFonts w:ascii="Arial" w:hAnsi="Arial" w:cs="Arial"/>
        </w:rPr>
      </w:pPr>
    </w:p>
    <w:p w:rsidR="00750916" w:rsidRPr="00B9274A" w:rsidRDefault="002B7457" w:rsidP="002B7457">
      <w:pPr>
        <w:widowControl w:val="0"/>
        <w:autoSpaceDE w:val="0"/>
        <w:autoSpaceDN w:val="0"/>
        <w:adjustRightInd w:val="0"/>
        <w:jc w:val="both"/>
        <w:rPr>
          <w:rFonts w:ascii="Arial" w:hAnsi="Arial" w:cs="Arial"/>
          <w:b/>
          <w:sz w:val="18"/>
        </w:rPr>
      </w:pPr>
      <w:r w:rsidRPr="00B9274A">
        <w:rPr>
          <w:rFonts w:ascii="Arial" w:hAnsi="Arial" w:cs="Arial"/>
        </w:rPr>
        <w:t>Podle ČSN 73 0802 není nutné vnitřní zásahové cesty navrhovat</w:t>
      </w:r>
      <w:r w:rsidR="00FF58FE" w:rsidRPr="00B9274A">
        <w:rPr>
          <w:rFonts w:ascii="Arial" w:hAnsi="Arial" w:cs="Arial"/>
        </w:rPr>
        <w:t xml:space="preserve"> (nepředpokládá se vedení protipožárního zásahu ve výšce h &gt; 22,5 m)</w:t>
      </w:r>
      <w:r w:rsidRPr="00B9274A">
        <w:rPr>
          <w:rFonts w:ascii="Arial" w:hAnsi="Arial" w:cs="Arial"/>
        </w:rPr>
        <w:t>.</w:t>
      </w:r>
    </w:p>
    <w:p w:rsidR="00750916" w:rsidRPr="00B9274A" w:rsidRDefault="00750916" w:rsidP="00750916">
      <w:pPr>
        <w:ind w:firstLine="708"/>
        <w:jc w:val="both"/>
        <w:rPr>
          <w:rFonts w:ascii="Arial" w:hAnsi="Arial" w:cs="Arial"/>
          <w:b/>
          <w:sz w:val="18"/>
        </w:rPr>
      </w:pPr>
    </w:p>
    <w:p w:rsidR="00750916" w:rsidRPr="00B9274A" w:rsidRDefault="00802E2E" w:rsidP="00750916">
      <w:pPr>
        <w:pStyle w:val="Zkladntextodsazen3"/>
        <w:ind w:firstLine="0"/>
        <w:rPr>
          <w:rFonts w:ascii="Arial" w:hAnsi="Arial" w:cs="Arial"/>
          <w:b/>
          <w:sz w:val="20"/>
        </w:rPr>
      </w:pPr>
      <w:r w:rsidRPr="00B9274A">
        <w:rPr>
          <w:rFonts w:ascii="Arial" w:hAnsi="Arial" w:cs="Arial"/>
          <w:b/>
          <w:sz w:val="20"/>
        </w:rPr>
        <w:t>8</w:t>
      </w:r>
      <w:r w:rsidR="00750916" w:rsidRPr="00B9274A">
        <w:rPr>
          <w:rFonts w:ascii="Arial" w:hAnsi="Arial" w:cs="Arial"/>
          <w:b/>
          <w:sz w:val="20"/>
        </w:rPr>
        <w:t xml:space="preserve">.4 </w:t>
      </w:r>
      <w:r w:rsidR="00750916" w:rsidRPr="00B9274A">
        <w:rPr>
          <w:rFonts w:ascii="Arial" w:hAnsi="Arial" w:cs="Arial"/>
          <w:b/>
          <w:sz w:val="20"/>
        </w:rPr>
        <w:tab/>
        <w:t>Vnější zásahová cesta</w:t>
      </w:r>
    </w:p>
    <w:p w:rsidR="002B7457" w:rsidRPr="00B9274A" w:rsidRDefault="002B7457" w:rsidP="00750916">
      <w:pPr>
        <w:pStyle w:val="Zkladntextodsazen3"/>
        <w:ind w:firstLine="0"/>
        <w:rPr>
          <w:rFonts w:ascii="Arial" w:hAnsi="Arial" w:cs="Arial"/>
          <w:sz w:val="20"/>
        </w:rPr>
      </w:pPr>
    </w:p>
    <w:p w:rsidR="00750916" w:rsidRPr="00B9274A" w:rsidRDefault="002B7457" w:rsidP="00750916">
      <w:pPr>
        <w:pStyle w:val="Zkladntextodsazen3"/>
        <w:ind w:firstLine="0"/>
        <w:rPr>
          <w:rFonts w:ascii="Arial" w:hAnsi="Arial" w:cs="Arial"/>
          <w:b/>
          <w:sz w:val="20"/>
        </w:rPr>
      </w:pPr>
      <w:r w:rsidRPr="00B9274A">
        <w:rPr>
          <w:rFonts w:ascii="Arial" w:hAnsi="Arial" w:cs="Arial"/>
          <w:sz w:val="20"/>
        </w:rPr>
        <w:t xml:space="preserve">Podle ČSN 73 0802 není nutné </w:t>
      </w:r>
      <w:r w:rsidR="00836065" w:rsidRPr="00B9274A">
        <w:rPr>
          <w:rFonts w:ascii="Arial" w:hAnsi="Arial" w:cs="Arial"/>
          <w:sz w:val="20"/>
        </w:rPr>
        <w:t>vnější</w:t>
      </w:r>
      <w:r w:rsidRPr="00B9274A">
        <w:rPr>
          <w:rFonts w:ascii="Arial" w:hAnsi="Arial" w:cs="Arial"/>
          <w:sz w:val="20"/>
        </w:rPr>
        <w:t xml:space="preserve"> zásahové cesty navrhovat</w:t>
      </w:r>
      <w:r w:rsidR="00ED51E7" w:rsidRPr="00B9274A">
        <w:rPr>
          <w:rFonts w:ascii="Arial" w:hAnsi="Arial" w:cs="Arial"/>
          <w:sz w:val="20"/>
        </w:rPr>
        <w:t>.</w:t>
      </w:r>
    </w:p>
    <w:p w:rsidR="00AC4FC6" w:rsidRDefault="00AC4FC6" w:rsidP="00C06CA5">
      <w:pPr>
        <w:widowControl w:val="0"/>
        <w:autoSpaceDE w:val="0"/>
        <w:autoSpaceDN w:val="0"/>
        <w:adjustRightInd w:val="0"/>
        <w:jc w:val="both"/>
        <w:rPr>
          <w:rFonts w:ascii="Arial" w:hAnsi="Arial" w:cs="Arial"/>
          <w:b/>
        </w:rPr>
      </w:pPr>
    </w:p>
    <w:p w:rsidR="00C06CA5" w:rsidRPr="00B9274A" w:rsidRDefault="00802E2E" w:rsidP="00C06CA5">
      <w:pPr>
        <w:widowControl w:val="0"/>
        <w:autoSpaceDE w:val="0"/>
        <w:autoSpaceDN w:val="0"/>
        <w:adjustRightInd w:val="0"/>
        <w:jc w:val="both"/>
        <w:rPr>
          <w:rFonts w:ascii="Arial" w:hAnsi="Arial" w:cs="Arial"/>
        </w:rPr>
      </w:pPr>
      <w:r w:rsidRPr="00B9274A">
        <w:rPr>
          <w:rFonts w:ascii="Arial" w:hAnsi="Arial" w:cs="Arial"/>
          <w:b/>
        </w:rPr>
        <w:t>9</w:t>
      </w:r>
      <w:r w:rsidR="00ED2764" w:rsidRPr="00B9274A">
        <w:rPr>
          <w:rFonts w:ascii="Arial" w:hAnsi="Arial" w:cs="Arial"/>
          <w:b/>
        </w:rPr>
        <w:t>.</w:t>
      </w:r>
      <w:r w:rsidR="00C06CA5" w:rsidRPr="00B9274A">
        <w:rPr>
          <w:rFonts w:ascii="Arial" w:hAnsi="Arial" w:cs="Arial"/>
          <w:b/>
        </w:rPr>
        <w:t xml:space="preserve"> </w:t>
      </w:r>
      <w:r w:rsidR="00C06CA5" w:rsidRPr="00B9274A">
        <w:rPr>
          <w:rFonts w:ascii="Arial" w:hAnsi="Arial" w:cs="Arial"/>
          <w:b/>
        </w:rPr>
        <w:tab/>
      </w:r>
      <w:r w:rsidR="00750916" w:rsidRPr="00B9274A">
        <w:rPr>
          <w:rFonts w:ascii="Arial" w:hAnsi="Arial" w:cs="Arial"/>
          <w:b/>
        </w:rPr>
        <w:t>Způsob zabezpečení stavby požární vodou</w:t>
      </w:r>
    </w:p>
    <w:p w:rsidR="007D576C" w:rsidRPr="00B9274A" w:rsidRDefault="007D576C" w:rsidP="00C06CA5">
      <w:pPr>
        <w:widowControl w:val="0"/>
        <w:autoSpaceDE w:val="0"/>
        <w:autoSpaceDN w:val="0"/>
        <w:adjustRightInd w:val="0"/>
        <w:jc w:val="both"/>
        <w:rPr>
          <w:rFonts w:ascii="Arial" w:hAnsi="Arial" w:cs="Arial"/>
          <w:b/>
        </w:rPr>
      </w:pPr>
    </w:p>
    <w:p w:rsidR="00C06CA5" w:rsidRPr="00B9274A" w:rsidRDefault="00802E2E" w:rsidP="00C06CA5">
      <w:pPr>
        <w:widowControl w:val="0"/>
        <w:autoSpaceDE w:val="0"/>
        <w:autoSpaceDN w:val="0"/>
        <w:adjustRightInd w:val="0"/>
        <w:jc w:val="both"/>
        <w:rPr>
          <w:rFonts w:ascii="Arial" w:hAnsi="Arial" w:cs="Arial"/>
        </w:rPr>
      </w:pPr>
      <w:r w:rsidRPr="00B9274A">
        <w:rPr>
          <w:rFonts w:ascii="Arial" w:hAnsi="Arial" w:cs="Arial"/>
          <w:b/>
        </w:rPr>
        <w:t>9</w:t>
      </w:r>
      <w:r w:rsidR="00ED2764" w:rsidRPr="00B9274A">
        <w:rPr>
          <w:rFonts w:ascii="Arial" w:hAnsi="Arial" w:cs="Arial"/>
          <w:b/>
        </w:rPr>
        <w:t>.1</w:t>
      </w:r>
      <w:r w:rsidR="00C06CA5" w:rsidRPr="00B9274A">
        <w:rPr>
          <w:rFonts w:ascii="Arial" w:hAnsi="Arial" w:cs="Arial"/>
          <w:b/>
        </w:rPr>
        <w:t xml:space="preserve"> </w:t>
      </w:r>
      <w:r w:rsidR="00C06CA5" w:rsidRPr="00B9274A">
        <w:rPr>
          <w:rFonts w:ascii="Arial" w:hAnsi="Arial" w:cs="Arial"/>
          <w:b/>
        </w:rPr>
        <w:tab/>
      </w:r>
      <w:r w:rsidR="00ED2764" w:rsidRPr="00B9274A">
        <w:rPr>
          <w:rFonts w:ascii="Arial" w:hAnsi="Arial" w:cs="Arial"/>
          <w:b/>
        </w:rPr>
        <w:t>Vnitřní odběrní místa</w:t>
      </w:r>
    </w:p>
    <w:p w:rsidR="00ED60F7" w:rsidRPr="00B9274A" w:rsidRDefault="00ED60F7" w:rsidP="00C3262C">
      <w:pPr>
        <w:widowControl w:val="0"/>
        <w:autoSpaceDE w:val="0"/>
        <w:autoSpaceDN w:val="0"/>
        <w:adjustRightInd w:val="0"/>
        <w:jc w:val="both"/>
        <w:rPr>
          <w:rFonts w:ascii="Arial" w:hAnsi="Arial" w:cs="Arial"/>
          <w:sz w:val="22"/>
        </w:rPr>
      </w:pPr>
    </w:p>
    <w:p w:rsidR="009F0281" w:rsidRPr="00B9274A" w:rsidRDefault="00ED60F7" w:rsidP="009E2060">
      <w:pPr>
        <w:widowControl w:val="0"/>
        <w:autoSpaceDE w:val="0"/>
        <w:autoSpaceDN w:val="0"/>
        <w:adjustRightInd w:val="0"/>
        <w:jc w:val="both"/>
        <w:rPr>
          <w:rFonts w:ascii="Arial" w:hAnsi="Arial" w:cs="Arial"/>
        </w:rPr>
      </w:pPr>
      <w:r w:rsidRPr="00B9274A">
        <w:rPr>
          <w:rFonts w:ascii="Arial" w:hAnsi="Arial" w:cs="Arial"/>
        </w:rPr>
        <w:t xml:space="preserve">V souladu s požadavky ČSN 73 0873 </w:t>
      </w:r>
      <w:r w:rsidR="00C12BBD">
        <w:rPr>
          <w:rFonts w:ascii="Arial" w:hAnsi="Arial" w:cs="Arial"/>
        </w:rPr>
        <w:t>není</w:t>
      </w:r>
      <w:r w:rsidRPr="00B9274A">
        <w:rPr>
          <w:rFonts w:ascii="Arial" w:hAnsi="Arial" w:cs="Arial"/>
        </w:rPr>
        <w:t xml:space="preserve"> instalace vnitřního odběrního místa (nástěnného hydrantového systému) </w:t>
      </w:r>
      <w:r w:rsidR="00DE1A75" w:rsidRPr="00B9274A">
        <w:rPr>
          <w:rFonts w:ascii="Arial" w:hAnsi="Arial" w:cs="Arial"/>
        </w:rPr>
        <w:t>v</w:t>
      </w:r>
      <w:r w:rsidR="00CD01FD" w:rsidRPr="00B9274A">
        <w:rPr>
          <w:rFonts w:ascii="Arial" w:hAnsi="Arial" w:cs="Arial"/>
        </w:rPr>
        <w:t xml:space="preserve"> posuzovaném </w:t>
      </w:r>
      <w:r w:rsidR="00DE1A75" w:rsidRPr="00B9274A">
        <w:rPr>
          <w:rFonts w:ascii="Arial" w:hAnsi="Arial" w:cs="Arial"/>
        </w:rPr>
        <w:t xml:space="preserve">objektu </w:t>
      </w:r>
      <w:r w:rsidR="002B2DD3" w:rsidRPr="00B9274A">
        <w:rPr>
          <w:rFonts w:ascii="Arial" w:hAnsi="Arial" w:cs="Arial"/>
        </w:rPr>
        <w:t>požadována</w:t>
      </w:r>
      <w:r w:rsidR="00C12BBD">
        <w:rPr>
          <w:rFonts w:ascii="Arial" w:hAnsi="Arial" w:cs="Arial"/>
        </w:rPr>
        <w:t xml:space="preserve"> </w:t>
      </w:r>
      <w:r w:rsidR="007B2B21">
        <w:rPr>
          <w:rFonts w:ascii="Arial" w:hAnsi="Arial" w:cs="Arial"/>
        </w:rPr>
        <w:t>-</w:t>
      </w:r>
      <w:r w:rsidR="009E2060">
        <w:rPr>
          <w:rFonts w:ascii="Arial" w:hAnsi="Arial" w:cs="Arial"/>
        </w:rPr>
        <w:t xml:space="preserve"> </w:t>
      </w:r>
      <w:r w:rsidR="00C12BBD">
        <w:rPr>
          <w:rFonts w:ascii="Arial" w:hAnsi="Arial" w:cs="Arial"/>
        </w:rPr>
        <w:t xml:space="preserve">součin (S. p) </w:t>
      </w:r>
      <w:r w:rsidR="00AA13CE">
        <w:rPr>
          <w:rFonts w:ascii="Arial" w:hAnsi="Arial" w:cs="Arial"/>
        </w:rPr>
        <w:t xml:space="preserve">pro požární úsek </w:t>
      </w:r>
      <w:r w:rsidR="007B2B21" w:rsidRPr="007B2B21">
        <w:rPr>
          <w:rFonts w:ascii="Arial" w:hAnsi="Arial" w:cs="Arial"/>
          <w:b/>
          <w:szCs w:val="24"/>
        </w:rPr>
        <w:t>N2.01/N3 – prostory obecního úřadu</w:t>
      </w:r>
      <w:r w:rsidR="007B2B21">
        <w:rPr>
          <w:rFonts w:ascii="Arial" w:hAnsi="Arial" w:cs="Arial"/>
        </w:rPr>
        <w:t xml:space="preserve"> </w:t>
      </w:r>
      <w:r w:rsidR="00C12BBD">
        <w:rPr>
          <w:rFonts w:ascii="Arial" w:hAnsi="Arial" w:cs="Arial"/>
        </w:rPr>
        <w:t xml:space="preserve">je </w:t>
      </w:r>
      <w:r w:rsidR="007B2B21">
        <w:rPr>
          <w:rFonts w:ascii="Arial" w:hAnsi="Arial" w:cs="Arial"/>
        </w:rPr>
        <w:t>7 533</w:t>
      </w:r>
      <w:r w:rsidR="00C12BBD">
        <w:rPr>
          <w:rFonts w:ascii="Arial" w:hAnsi="Arial" w:cs="Arial"/>
        </w:rPr>
        <w:t xml:space="preserve"> &lt; 9</w:t>
      </w:r>
      <w:r w:rsidR="007B2B21">
        <w:rPr>
          <w:rFonts w:ascii="Arial" w:hAnsi="Arial" w:cs="Arial"/>
        </w:rPr>
        <w:t> </w:t>
      </w:r>
      <w:r w:rsidR="00F140C9">
        <w:rPr>
          <w:rFonts w:ascii="Arial" w:hAnsi="Arial" w:cs="Arial"/>
        </w:rPr>
        <w:t>000</w:t>
      </w:r>
      <w:r w:rsidR="007B2B21">
        <w:rPr>
          <w:rFonts w:ascii="Arial" w:hAnsi="Arial" w:cs="Arial"/>
        </w:rPr>
        <w:t>.</w:t>
      </w:r>
    </w:p>
    <w:p w:rsidR="005C0CF3" w:rsidRPr="00B9274A" w:rsidRDefault="005C0CF3" w:rsidP="005C0CF3">
      <w:pPr>
        <w:widowControl w:val="0"/>
        <w:autoSpaceDE w:val="0"/>
        <w:autoSpaceDN w:val="0"/>
        <w:adjustRightInd w:val="0"/>
        <w:jc w:val="both"/>
        <w:rPr>
          <w:rFonts w:ascii="Arial" w:hAnsi="Arial" w:cs="Arial"/>
          <w:b/>
        </w:rPr>
      </w:pPr>
    </w:p>
    <w:p w:rsidR="000F1633" w:rsidRPr="00B9274A" w:rsidRDefault="00802E2E" w:rsidP="000F1633">
      <w:pPr>
        <w:widowControl w:val="0"/>
        <w:autoSpaceDE w:val="0"/>
        <w:autoSpaceDN w:val="0"/>
        <w:adjustRightInd w:val="0"/>
        <w:jc w:val="both"/>
        <w:rPr>
          <w:rFonts w:ascii="Arial" w:hAnsi="Arial" w:cs="Arial"/>
        </w:rPr>
      </w:pPr>
      <w:r w:rsidRPr="00B9274A">
        <w:rPr>
          <w:rFonts w:ascii="Arial" w:hAnsi="Arial" w:cs="Arial"/>
          <w:b/>
        </w:rPr>
        <w:t>9</w:t>
      </w:r>
      <w:r w:rsidR="000F1633" w:rsidRPr="00B9274A">
        <w:rPr>
          <w:rFonts w:ascii="Arial" w:hAnsi="Arial" w:cs="Arial"/>
          <w:b/>
        </w:rPr>
        <w:t xml:space="preserve">.2 </w:t>
      </w:r>
      <w:r w:rsidR="000F1633" w:rsidRPr="00B9274A">
        <w:rPr>
          <w:rFonts w:ascii="Arial" w:hAnsi="Arial" w:cs="Arial"/>
          <w:b/>
        </w:rPr>
        <w:tab/>
      </w:r>
      <w:r w:rsidR="00ED2764" w:rsidRPr="00B9274A">
        <w:rPr>
          <w:rFonts w:ascii="Arial" w:hAnsi="Arial" w:cs="Arial"/>
          <w:b/>
        </w:rPr>
        <w:t>Vnější odběrní místa</w:t>
      </w:r>
    </w:p>
    <w:p w:rsidR="00ED60F7" w:rsidRPr="00B9274A" w:rsidRDefault="00ED60F7" w:rsidP="000F1633">
      <w:pPr>
        <w:jc w:val="both"/>
        <w:rPr>
          <w:rFonts w:ascii="Arial" w:hAnsi="Arial" w:cs="Arial"/>
        </w:rPr>
      </w:pPr>
    </w:p>
    <w:p w:rsidR="000F1633" w:rsidRPr="00B9274A" w:rsidRDefault="00ED60F7" w:rsidP="000F1633">
      <w:pPr>
        <w:jc w:val="both"/>
        <w:rPr>
          <w:rFonts w:ascii="Arial" w:hAnsi="Arial" w:cs="Arial"/>
        </w:rPr>
      </w:pPr>
      <w:r w:rsidRPr="00B9274A">
        <w:rPr>
          <w:rFonts w:ascii="Arial" w:hAnsi="Arial" w:cs="Arial"/>
        </w:rPr>
        <w:t xml:space="preserve">Podle </w:t>
      </w:r>
      <w:r w:rsidR="00C3262C" w:rsidRPr="00B9274A">
        <w:rPr>
          <w:rFonts w:ascii="Arial" w:hAnsi="Arial" w:cs="Arial"/>
        </w:rPr>
        <w:t xml:space="preserve">ČSN 73 0873 </w:t>
      </w:r>
      <w:r w:rsidRPr="00B9274A">
        <w:rPr>
          <w:rFonts w:ascii="Arial" w:hAnsi="Arial" w:cs="Arial"/>
        </w:rPr>
        <w:t xml:space="preserve">tab. 1 musí být vnější odběrné místo (hydrant) vzdáleno maximálně </w:t>
      </w:r>
      <w:r w:rsidR="00032E29" w:rsidRPr="00B9274A">
        <w:rPr>
          <w:rFonts w:ascii="Arial" w:hAnsi="Arial" w:cs="Arial"/>
        </w:rPr>
        <w:t>15</w:t>
      </w:r>
      <w:r w:rsidRPr="00B9274A">
        <w:rPr>
          <w:rFonts w:ascii="Arial" w:hAnsi="Arial" w:cs="Arial"/>
        </w:rPr>
        <w:t>0 m od posuzovaného objektu. Hodnota nejmenší dimenze potrubí musí být D</w:t>
      </w:r>
      <w:r w:rsidR="00032E29" w:rsidRPr="00B9274A">
        <w:rPr>
          <w:rFonts w:ascii="Arial" w:hAnsi="Arial" w:cs="Arial"/>
        </w:rPr>
        <w:t>N 10</w:t>
      </w:r>
      <w:r w:rsidR="00650245" w:rsidRPr="00B9274A">
        <w:rPr>
          <w:rFonts w:ascii="Arial" w:hAnsi="Arial" w:cs="Arial"/>
        </w:rPr>
        <w:t>0</w:t>
      </w:r>
      <w:r w:rsidR="002E6048" w:rsidRPr="00B9274A">
        <w:rPr>
          <w:rFonts w:ascii="Arial" w:hAnsi="Arial" w:cs="Arial"/>
        </w:rPr>
        <w:t>, odběr Q = 6 l.s</w:t>
      </w:r>
      <w:r w:rsidR="002E6048" w:rsidRPr="00B9274A">
        <w:rPr>
          <w:rFonts w:ascii="Arial" w:hAnsi="Arial" w:cs="Arial"/>
          <w:vertAlign w:val="superscript"/>
        </w:rPr>
        <w:t>-1</w:t>
      </w:r>
      <w:r w:rsidR="00F0422E" w:rsidRPr="00B9274A">
        <w:rPr>
          <w:rFonts w:ascii="Arial" w:hAnsi="Arial" w:cs="Arial"/>
        </w:rPr>
        <w:t>.</w:t>
      </w:r>
      <w:r w:rsidR="00650245" w:rsidRPr="00B9274A">
        <w:rPr>
          <w:rFonts w:ascii="Arial" w:hAnsi="Arial" w:cs="Arial"/>
        </w:rPr>
        <w:t xml:space="preserve"> </w:t>
      </w:r>
    </w:p>
    <w:p w:rsidR="00ED60F7" w:rsidRPr="00B9274A" w:rsidRDefault="00ED60F7" w:rsidP="00ED60F7">
      <w:pPr>
        <w:pStyle w:val="Textnormln"/>
        <w:spacing w:before="120"/>
        <w:rPr>
          <w:rFonts w:ascii="Arial" w:hAnsi="Arial" w:cs="Arial"/>
          <w:sz w:val="20"/>
        </w:rPr>
      </w:pPr>
      <w:r w:rsidRPr="00B9274A">
        <w:rPr>
          <w:rFonts w:ascii="Arial" w:hAnsi="Arial" w:cs="Arial"/>
          <w:sz w:val="20"/>
        </w:rPr>
        <w:t xml:space="preserve">Požární voda </w:t>
      </w:r>
      <w:r w:rsidR="005C0CF3" w:rsidRPr="00B9274A">
        <w:rPr>
          <w:rFonts w:ascii="Arial" w:hAnsi="Arial" w:cs="Arial"/>
          <w:sz w:val="20"/>
        </w:rPr>
        <w:t>je</w:t>
      </w:r>
      <w:r w:rsidRPr="00B9274A">
        <w:rPr>
          <w:rFonts w:ascii="Arial" w:hAnsi="Arial" w:cs="Arial"/>
          <w:sz w:val="20"/>
        </w:rPr>
        <w:t xml:space="preserve"> pro případný </w:t>
      </w:r>
      <w:r w:rsidR="00650245" w:rsidRPr="00B9274A">
        <w:rPr>
          <w:rFonts w:ascii="Arial" w:hAnsi="Arial" w:cs="Arial"/>
          <w:sz w:val="20"/>
        </w:rPr>
        <w:t xml:space="preserve">protipožární zásah </w:t>
      </w:r>
      <w:r w:rsidRPr="00B9274A">
        <w:rPr>
          <w:rFonts w:ascii="Arial" w:hAnsi="Arial" w:cs="Arial"/>
          <w:sz w:val="20"/>
        </w:rPr>
        <w:t xml:space="preserve">zajištěna </w:t>
      </w:r>
      <w:r w:rsidR="003D670C" w:rsidRPr="00B9274A">
        <w:rPr>
          <w:rFonts w:ascii="Arial" w:hAnsi="Arial" w:cs="Arial"/>
          <w:sz w:val="20"/>
        </w:rPr>
        <w:t>ze stávající</w:t>
      </w:r>
      <w:r w:rsidR="00DA602E" w:rsidRPr="00B9274A">
        <w:rPr>
          <w:rFonts w:ascii="Arial" w:hAnsi="Arial" w:cs="Arial"/>
          <w:sz w:val="20"/>
        </w:rPr>
        <w:t>ch</w:t>
      </w:r>
      <w:r w:rsidR="003D670C" w:rsidRPr="00B9274A">
        <w:rPr>
          <w:rFonts w:ascii="Arial" w:hAnsi="Arial" w:cs="Arial"/>
          <w:sz w:val="20"/>
        </w:rPr>
        <w:t xml:space="preserve"> </w:t>
      </w:r>
      <w:r w:rsidR="00DA602E" w:rsidRPr="00B9274A">
        <w:rPr>
          <w:rFonts w:ascii="Arial" w:hAnsi="Arial" w:cs="Arial"/>
          <w:sz w:val="20"/>
        </w:rPr>
        <w:t>zdrojů – hydrantů na veřejném vodovodním řadu</w:t>
      </w:r>
      <w:r w:rsidR="0000601E">
        <w:rPr>
          <w:rFonts w:ascii="Arial" w:hAnsi="Arial" w:cs="Arial"/>
          <w:sz w:val="20"/>
        </w:rPr>
        <w:t xml:space="preserve"> DN 100</w:t>
      </w:r>
      <w:r w:rsidR="005C0CF3" w:rsidRPr="00B9274A">
        <w:rPr>
          <w:rFonts w:ascii="Arial" w:hAnsi="Arial" w:cs="Arial"/>
          <w:sz w:val="20"/>
        </w:rPr>
        <w:t>.</w:t>
      </w:r>
      <w:r w:rsidR="00EA6B86">
        <w:rPr>
          <w:rFonts w:ascii="Arial" w:hAnsi="Arial" w:cs="Arial"/>
          <w:sz w:val="20"/>
        </w:rPr>
        <w:t xml:space="preserve"> Ve vzdálenosti </w:t>
      </w:r>
      <w:r w:rsidR="004A63A6">
        <w:rPr>
          <w:rFonts w:ascii="Arial" w:hAnsi="Arial" w:cs="Arial"/>
          <w:sz w:val="20"/>
        </w:rPr>
        <w:t>5 m od posuzovaného objektu se nachází stávající nadzemní hydrant.</w:t>
      </w:r>
    </w:p>
    <w:p w:rsidR="00ED60F7" w:rsidRPr="00B9274A" w:rsidRDefault="00ED60F7" w:rsidP="000F1633">
      <w:pPr>
        <w:jc w:val="both"/>
        <w:rPr>
          <w:rFonts w:ascii="Arial" w:hAnsi="Arial" w:cs="Arial"/>
          <w:sz w:val="18"/>
        </w:rPr>
      </w:pPr>
    </w:p>
    <w:p w:rsidR="003C7D70" w:rsidRPr="00B9274A" w:rsidRDefault="00802E2E" w:rsidP="003C7D70">
      <w:pPr>
        <w:widowControl w:val="0"/>
        <w:autoSpaceDE w:val="0"/>
        <w:autoSpaceDN w:val="0"/>
        <w:adjustRightInd w:val="0"/>
        <w:jc w:val="both"/>
        <w:rPr>
          <w:rFonts w:ascii="Arial" w:hAnsi="Arial" w:cs="Arial"/>
          <w:b/>
        </w:rPr>
      </w:pPr>
      <w:r w:rsidRPr="00B9274A">
        <w:rPr>
          <w:rFonts w:ascii="Arial" w:hAnsi="Arial" w:cs="Arial"/>
          <w:b/>
        </w:rPr>
        <w:t>10</w:t>
      </w:r>
      <w:r w:rsidR="003C7D70" w:rsidRPr="00B9274A">
        <w:rPr>
          <w:rFonts w:ascii="Arial" w:hAnsi="Arial" w:cs="Arial"/>
          <w:b/>
        </w:rPr>
        <w:t xml:space="preserve">. </w:t>
      </w:r>
      <w:r w:rsidR="003C7D70" w:rsidRPr="00B9274A">
        <w:rPr>
          <w:rFonts w:ascii="Arial" w:hAnsi="Arial" w:cs="Arial"/>
          <w:b/>
        </w:rPr>
        <w:tab/>
        <w:t>Stanovení počtu, druhu a způsobu rozmístění hasicích přístrojů</w:t>
      </w:r>
    </w:p>
    <w:p w:rsidR="00A97A5B" w:rsidRDefault="000175C1" w:rsidP="00C8674C">
      <w:pPr>
        <w:widowControl w:val="0"/>
        <w:autoSpaceDE w:val="0"/>
        <w:autoSpaceDN w:val="0"/>
        <w:adjustRightInd w:val="0"/>
        <w:spacing w:before="120"/>
        <w:jc w:val="both"/>
        <w:rPr>
          <w:rFonts w:ascii="Arial" w:hAnsi="Arial" w:cs="Arial"/>
          <w:szCs w:val="24"/>
        </w:rPr>
      </w:pPr>
      <w:r>
        <w:rPr>
          <w:rFonts w:ascii="Arial" w:hAnsi="Arial" w:cs="Arial"/>
          <w:b/>
          <w:szCs w:val="24"/>
          <w:u w:val="single"/>
        </w:rPr>
        <w:t>N 1.01 – sklepy</w:t>
      </w:r>
    </w:p>
    <w:p w:rsidR="00FE7F54" w:rsidRDefault="00FE7F54" w:rsidP="00D37DEA">
      <w:pPr>
        <w:pStyle w:val="Textnormln"/>
        <w:spacing w:before="120"/>
        <w:rPr>
          <w:rFonts w:ascii="Arial" w:hAnsi="Arial" w:cs="Arial"/>
          <w:noProof/>
          <w:sz w:val="20"/>
        </w:rPr>
      </w:pPr>
      <w:r>
        <w:rPr>
          <w:rFonts w:ascii="Arial" w:hAnsi="Arial" w:cs="Arial"/>
          <w:noProof/>
          <w:sz w:val="20"/>
        </w:rPr>
        <w:t>Pod</w:t>
      </w:r>
      <w:r w:rsidRPr="00FE30B9">
        <w:rPr>
          <w:rFonts w:ascii="Arial" w:hAnsi="Arial" w:cs="Arial"/>
          <w:noProof/>
          <w:sz w:val="20"/>
        </w:rPr>
        <w:t>le ČSN 73 0802 čl. 12.8</w:t>
      </w:r>
      <w:r>
        <w:rPr>
          <w:rFonts w:ascii="Arial" w:hAnsi="Arial" w:cs="Arial"/>
          <w:noProof/>
          <w:sz w:val="20"/>
        </w:rPr>
        <w:t xml:space="preserve"> </w:t>
      </w:r>
      <w:r w:rsidR="004260FF">
        <w:rPr>
          <w:rFonts w:ascii="Arial" w:hAnsi="Arial" w:cs="Arial"/>
          <w:noProof/>
          <w:sz w:val="20"/>
        </w:rPr>
        <w:t>je</w:t>
      </w:r>
      <w:r>
        <w:rPr>
          <w:rFonts w:ascii="Arial" w:hAnsi="Arial" w:cs="Arial"/>
          <w:noProof/>
          <w:sz w:val="20"/>
        </w:rPr>
        <w:t xml:space="preserve"> pro </w:t>
      </w:r>
      <w:r w:rsidRPr="00F81526">
        <w:rPr>
          <w:rFonts w:ascii="Arial" w:hAnsi="Arial" w:cs="Arial"/>
          <w:sz w:val="20"/>
        </w:rPr>
        <w:t xml:space="preserve">požární úsek </w:t>
      </w:r>
      <w:r>
        <w:rPr>
          <w:rFonts w:ascii="Arial" w:hAnsi="Arial" w:cs="Arial"/>
          <w:noProof/>
          <w:sz w:val="20"/>
        </w:rPr>
        <w:t>stanoven následující počet hasicích přístrojů</w:t>
      </w:r>
    </w:p>
    <w:p w:rsidR="00FE7F54" w:rsidRPr="00BB2F1D" w:rsidRDefault="00FE7F54" w:rsidP="00FE7F54">
      <w:pPr>
        <w:pStyle w:val="Textnormln"/>
        <w:spacing w:before="0"/>
        <w:rPr>
          <w:rFonts w:ascii="Arial" w:hAnsi="Arial" w:cs="Arial"/>
          <w:noProof/>
          <w:sz w:val="20"/>
        </w:rPr>
      </w:pPr>
      <w:r w:rsidRPr="00BB2F1D">
        <w:rPr>
          <w:rFonts w:ascii="Arial" w:hAnsi="Arial" w:cs="Arial"/>
          <w:noProof/>
          <w:sz w:val="20"/>
        </w:rPr>
        <w:t>n</w:t>
      </w:r>
      <w:r w:rsidRPr="00BB2F1D">
        <w:rPr>
          <w:rFonts w:ascii="Arial" w:hAnsi="Arial" w:cs="Arial"/>
          <w:noProof/>
          <w:sz w:val="20"/>
          <w:vertAlign w:val="subscript"/>
        </w:rPr>
        <w:t>r</w:t>
      </w:r>
      <w:r w:rsidRPr="00BB2F1D">
        <w:rPr>
          <w:rFonts w:ascii="Arial" w:hAnsi="Arial" w:cs="Arial"/>
          <w:noProof/>
          <w:sz w:val="20"/>
        </w:rPr>
        <w:t xml:space="preserve"> = 0,15 (S . a . c</w:t>
      </w:r>
      <w:r w:rsidRPr="00BB2F1D">
        <w:rPr>
          <w:rFonts w:ascii="Arial" w:hAnsi="Arial" w:cs="Arial"/>
          <w:noProof/>
          <w:sz w:val="20"/>
          <w:vertAlign w:val="subscript"/>
        </w:rPr>
        <w:t>3</w:t>
      </w:r>
      <w:r w:rsidRPr="00BB2F1D">
        <w:rPr>
          <w:rFonts w:ascii="Arial" w:hAnsi="Arial" w:cs="Arial"/>
          <w:noProof/>
          <w:sz w:val="20"/>
        </w:rPr>
        <w:t xml:space="preserve">) </w:t>
      </w:r>
      <w:r w:rsidRPr="00BB2F1D">
        <w:rPr>
          <w:rFonts w:ascii="Arial" w:hAnsi="Arial" w:cs="Arial"/>
          <w:noProof/>
          <w:sz w:val="20"/>
          <w:vertAlign w:val="superscript"/>
        </w:rPr>
        <w:t>1/2</w:t>
      </w:r>
      <w:r w:rsidRPr="00BB2F1D">
        <w:rPr>
          <w:rFonts w:ascii="Arial" w:hAnsi="Arial" w:cs="Arial"/>
          <w:noProof/>
          <w:sz w:val="20"/>
        </w:rPr>
        <w:t xml:space="preserve"> = 0,15 (</w:t>
      </w:r>
      <w:r w:rsidR="002A2CAE">
        <w:rPr>
          <w:rFonts w:ascii="Arial" w:hAnsi="Arial" w:cs="Arial"/>
          <w:noProof/>
          <w:sz w:val="20"/>
        </w:rPr>
        <w:t>75</w:t>
      </w:r>
      <w:r>
        <w:rPr>
          <w:rFonts w:ascii="Arial" w:hAnsi="Arial" w:cs="Arial"/>
          <w:noProof/>
          <w:sz w:val="20"/>
        </w:rPr>
        <w:t>,</w:t>
      </w:r>
      <w:r w:rsidR="002A2CAE">
        <w:rPr>
          <w:rFonts w:ascii="Arial" w:hAnsi="Arial" w:cs="Arial"/>
          <w:noProof/>
          <w:sz w:val="20"/>
        </w:rPr>
        <w:t>91</w:t>
      </w:r>
      <w:r w:rsidRPr="00BB2F1D">
        <w:rPr>
          <w:rFonts w:ascii="Arial" w:hAnsi="Arial" w:cs="Arial"/>
          <w:sz w:val="20"/>
        </w:rPr>
        <w:t xml:space="preserve"> </w:t>
      </w:r>
      <w:r w:rsidRPr="00BB2F1D">
        <w:rPr>
          <w:rFonts w:ascii="Arial" w:hAnsi="Arial" w:cs="Arial"/>
          <w:noProof/>
          <w:sz w:val="20"/>
        </w:rPr>
        <w:t xml:space="preserve">. </w:t>
      </w:r>
      <w:r>
        <w:rPr>
          <w:rFonts w:ascii="Arial" w:hAnsi="Arial" w:cs="Arial"/>
          <w:noProof/>
          <w:sz w:val="20"/>
        </w:rPr>
        <w:t>1</w:t>
      </w:r>
      <w:r w:rsidRPr="00BB2F1D">
        <w:rPr>
          <w:rFonts w:ascii="Arial" w:hAnsi="Arial" w:cs="Arial"/>
          <w:noProof/>
          <w:sz w:val="20"/>
        </w:rPr>
        <w:t xml:space="preserve"> . 1)</w:t>
      </w:r>
      <w:r w:rsidRPr="00BB2F1D">
        <w:rPr>
          <w:rFonts w:ascii="Arial" w:hAnsi="Arial" w:cs="Arial"/>
          <w:noProof/>
          <w:sz w:val="20"/>
          <w:vertAlign w:val="superscript"/>
        </w:rPr>
        <w:t xml:space="preserve"> ½</w:t>
      </w:r>
      <w:r w:rsidRPr="00BB2F1D">
        <w:rPr>
          <w:rFonts w:ascii="Arial" w:hAnsi="Arial" w:cs="Arial"/>
          <w:noProof/>
          <w:sz w:val="20"/>
        </w:rPr>
        <w:t xml:space="preserve"> = </w:t>
      </w:r>
      <w:r>
        <w:rPr>
          <w:rFonts w:ascii="Arial" w:hAnsi="Arial" w:cs="Arial"/>
          <w:noProof/>
          <w:sz w:val="20"/>
        </w:rPr>
        <w:t>1,</w:t>
      </w:r>
      <w:r w:rsidR="002A2CAE">
        <w:rPr>
          <w:rFonts w:ascii="Arial" w:hAnsi="Arial" w:cs="Arial"/>
          <w:noProof/>
          <w:sz w:val="20"/>
        </w:rPr>
        <w:t>3</w:t>
      </w:r>
      <w:r>
        <w:rPr>
          <w:rFonts w:ascii="Arial" w:hAnsi="Arial" w:cs="Arial"/>
          <w:noProof/>
          <w:sz w:val="20"/>
        </w:rPr>
        <w:t xml:space="preserve"> = 2 ks</w:t>
      </w:r>
      <w:r w:rsidRPr="00BB2F1D">
        <w:rPr>
          <w:rFonts w:ascii="Arial" w:hAnsi="Arial" w:cs="Arial"/>
          <w:noProof/>
          <w:sz w:val="20"/>
        </w:rPr>
        <w:t xml:space="preserve"> </w:t>
      </w:r>
    </w:p>
    <w:p w:rsidR="00C32511" w:rsidRDefault="00FE7F54" w:rsidP="00FE7F54">
      <w:pPr>
        <w:widowControl w:val="0"/>
        <w:autoSpaceDE w:val="0"/>
        <w:autoSpaceDN w:val="0"/>
        <w:adjustRightInd w:val="0"/>
        <w:spacing w:before="120"/>
        <w:jc w:val="both"/>
        <w:rPr>
          <w:rFonts w:ascii="Arial" w:hAnsi="Arial" w:cs="Arial"/>
          <w:noProof/>
        </w:rPr>
      </w:pPr>
      <w:r w:rsidRPr="00DE2ABD">
        <w:rPr>
          <w:rFonts w:ascii="Arial" w:hAnsi="Arial" w:cs="Arial"/>
          <w:noProof/>
        </w:rPr>
        <w:t>V </w:t>
      </w:r>
      <w:r w:rsidRPr="00DE2ABD">
        <w:rPr>
          <w:rFonts w:ascii="Arial" w:hAnsi="Arial" w:cs="Arial"/>
        </w:rPr>
        <w:t xml:space="preserve">požárním úseku </w:t>
      </w:r>
      <w:r w:rsidRPr="00DE2ABD">
        <w:rPr>
          <w:rFonts w:ascii="Arial" w:hAnsi="Arial" w:cs="Arial"/>
          <w:noProof/>
        </w:rPr>
        <w:t>musí být instalován</w:t>
      </w:r>
      <w:r>
        <w:rPr>
          <w:rFonts w:ascii="Arial" w:hAnsi="Arial" w:cs="Arial"/>
          <w:noProof/>
        </w:rPr>
        <w:t>y</w:t>
      </w:r>
      <w:r w:rsidRPr="00DE2ABD">
        <w:rPr>
          <w:rFonts w:ascii="Arial" w:hAnsi="Arial" w:cs="Arial"/>
          <w:noProof/>
        </w:rPr>
        <w:t xml:space="preserve"> </w:t>
      </w:r>
      <w:r w:rsidRPr="006D6231">
        <w:rPr>
          <w:rFonts w:ascii="Arial" w:hAnsi="Arial" w:cs="Arial"/>
          <w:noProof/>
        </w:rPr>
        <w:t>2 ks PHP práškové s hasicí schopností 21A</w:t>
      </w:r>
      <w:r w:rsidRPr="00DE2ABD">
        <w:rPr>
          <w:rFonts w:ascii="Arial" w:hAnsi="Arial" w:cs="Arial"/>
          <w:noProof/>
        </w:rPr>
        <w:t>.</w:t>
      </w:r>
    </w:p>
    <w:p w:rsidR="002A2CAE" w:rsidRDefault="002A2CAE" w:rsidP="00FE7F54">
      <w:pPr>
        <w:widowControl w:val="0"/>
        <w:autoSpaceDE w:val="0"/>
        <w:autoSpaceDN w:val="0"/>
        <w:adjustRightInd w:val="0"/>
        <w:spacing w:before="120"/>
        <w:jc w:val="both"/>
        <w:rPr>
          <w:rFonts w:ascii="Arial" w:hAnsi="Arial" w:cs="Arial"/>
          <w:b/>
          <w:noProof/>
        </w:rPr>
      </w:pPr>
      <w:r w:rsidRPr="00B9274A">
        <w:rPr>
          <w:rFonts w:ascii="Arial" w:hAnsi="Arial" w:cs="Arial"/>
          <w:b/>
          <w:szCs w:val="24"/>
          <w:u w:val="single"/>
        </w:rPr>
        <w:t xml:space="preserve">N </w:t>
      </w:r>
      <w:r>
        <w:rPr>
          <w:rFonts w:ascii="Arial" w:hAnsi="Arial" w:cs="Arial"/>
          <w:b/>
          <w:szCs w:val="24"/>
          <w:u w:val="single"/>
        </w:rPr>
        <w:t>2</w:t>
      </w:r>
      <w:r w:rsidRPr="00B9274A">
        <w:rPr>
          <w:rFonts w:ascii="Arial" w:hAnsi="Arial" w:cs="Arial"/>
          <w:b/>
          <w:szCs w:val="24"/>
          <w:u w:val="single"/>
        </w:rPr>
        <w:t>.0</w:t>
      </w:r>
      <w:r>
        <w:rPr>
          <w:rFonts w:ascii="Arial" w:hAnsi="Arial" w:cs="Arial"/>
          <w:b/>
          <w:szCs w:val="24"/>
          <w:u w:val="single"/>
        </w:rPr>
        <w:t>1/N3</w:t>
      </w:r>
      <w:r w:rsidRPr="00B9274A">
        <w:rPr>
          <w:rFonts w:ascii="Arial" w:hAnsi="Arial" w:cs="Arial"/>
          <w:b/>
          <w:szCs w:val="24"/>
          <w:u w:val="single"/>
        </w:rPr>
        <w:t xml:space="preserve"> – </w:t>
      </w:r>
      <w:r>
        <w:rPr>
          <w:rFonts w:ascii="Arial" w:hAnsi="Arial" w:cs="Arial"/>
          <w:b/>
          <w:szCs w:val="24"/>
          <w:u w:val="single"/>
        </w:rPr>
        <w:t>prostory obecního úřadu</w:t>
      </w:r>
    </w:p>
    <w:p w:rsidR="002A2CAE" w:rsidRDefault="002A2CAE" w:rsidP="002A2CAE">
      <w:pPr>
        <w:pStyle w:val="Textnormln"/>
        <w:spacing w:before="120"/>
        <w:rPr>
          <w:rFonts w:ascii="Arial" w:hAnsi="Arial" w:cs="Arial"/>
          <w:noProof/>
          <w:sz w:val="20"/>
        </w:rPr>
      </w:pPr>
      <w:r>
        <w:rPr>
          <w:rFonts w:ascii="Arial" w:hAnsi="Arial" w:cs="Arial"/>
          <w:noProof/>
          <w:sz w:val="20"/>
        </w:rPr>
        <w:t>Pod</w:t>
      </w:r>
      <w:r w:rsidRPr="00FE30B9">
        <w:rPr>
          <w:rFonts w:ascii="Arial" w:hAnsi="Arial" w:cs="Arial"/>
          <w:noProof/>
          <w:sz w:val="20"/>
        </w:rPr>
        <w:t>le ČSN 73 0802 čl. 12.8</w:t>
      </w:r>
      <w:r>
        <w:rPr>
          <w:rFonts w:ascii="Arial" w:hAnsi="Arial" w:cs="Arial"/>
          <w:noProof/>
          <w:sz w:val="20"/>
        </w:rPr>
        <w:t xml:space="preserve"> je pro </w:t>
      </w:r>
      <w:r w:rsidRPr="00F81526">
        <w:rPr>
          <w:rFonts w:ascii="Arial" w:hAnsi="Arial" w:cs="Arial"/>
          <w:sz w:val="20"/>
        </w:rPr>
        <w:t xml:space="preserve">požární úsek </w:t>
      </w:r>
      <w:r>
        <w:rPr>
          <w:rFonts w:ascii="Arial" w:hAnsi="Arial" w:cs="Arial"/>
          <w:noProof/>
          <w:sz w:val="20"/>
        </w:rPr>
        <w:t>stanoven následující počet hasicích přístrojů</w:t>
      </w:r>
    </w:p>
    <w:p w:rsidR="002A2CAE" w:rsidRPr="00BB2F1D" w:rsidRDefault="002A2CAE" w:rsidP="002A2CAE">
      <w:pPr>
        <w:pStyle w:val="Textnormln"/>
        <w:spacing w:before="0"/>
        <w:rPr>
          <w:rFonts w:ascii="Arial" w:hAnsi="Arial" w:cs="Arial"/>
          <w:noProof/>
          <w:sz w:val="20"/>
        </w:rPr>
      </w:pPr>
      <w:r w:rsidRPr="00BB2F1D">
        <w:rPr>
          <w:rFonts w:ascii="Arial" w:hAnsi="Arial" w:cs="Arial"/>
          <w:noProof/>
          <w:sz w:val="20"/>
        </w:rPr>
        <w:t>n</w:t>
      </w:r>
      <w:r w:rsidRPr="00BB2F1D">
        <w:rPr>
          <w:rFonts w:ascii="Arial" w:hAnsi="Arial" w:cs="Arial"/>
          <w:noProof/>
          <w:sz w:val="20"/>
          <w:vertAlign w:val="subscript"/>
        </w:rPr>
        <w:t>r</w:t>
      </w:r>
      <w:r w:rsidRPr="00BB2F1D">
        <w:rPr>
          <w:rFonts w:ascii="Arial" w:hAnsi="Arial" w:cs="Arial"/>
          <w:noProof/>
          <w:sz w:val="20"/>
        </w:rPr>
        <w:t xml:space="preserve"> = 0,15 (S . a . c</w:t>
      </w:r>
      <w:r w:rsidRPr="00BB2F1D">
        <w:rPr>
          <w:rFonts w:ascii="Arial" w:hAnsi="Arial" w:cs="Arial"/>
          <w:noProof/>
          <w:sz w:val="20"/>
          <w:vertAlign w:val="subscript"/>
        </w:rPr>
        <w:t>3</w:t>
      </w:r>
      <w:r w:rsidRPr="00BB2F1D">
        <w:rPr>
          <w:rFonts w:ascii="Arial" w:hAnsi="Arial" w:cs="Arial"/>
          <w:noProof/>
          <w:sz w:val="20"/>
        </w:rPr>
        <w:t xml:space="preserve">) </w:t>
      </w:r>
      <w:r w:rsidRPr="00BB2F1D">
        <w:rPr>
          <w:rFonts w:ascii="Arial" w:hAnsi="Arial" w:cs="Arial"/>
          <w:noProof/>
          <w:sz w:val="20"/>
          <w:vertAlign w:val="superscript"/>
        </w:rPr>
        <w:t>1/2</w:t>
      </w:r>
      <w:r w:rsidRPr="00BB2F1D">
        <w:rPr>
          <w:rFonts w:ascii="Arial" w:hAnsi="Arial" w:cs="Arial"/>
          <w:noProof/>
          <w:sz w:val="20"/>
        </w:rPr>
        <w:t xml:space="preserve"> = 0,15 (</w:t>
      </w:r>
      <w:r w:rsidR="00F53887">
        <w:rPr>
          <w:rFonts w:ascii="Arial" w:hAnsi="Arial" w:cs="Arial"/>
          <w:noProof/>
          <w:sz w:val="20"/>
        </w:rPr>
        <w:t>210</w:t>
      </w:r>
      <w:r>
        <w:rPr>
          <w:rFonts w:ascii="Arial" w:hAnsi="Arial" w:cs="Arial"/>
          <w:noProof/>
          <w:sz w:val="20"/>
        </w:rPr>
        <w:t>,</w:t>
      </w:r>
      <w:r w:rsidR="00F53887">
        <w:rPr>
          <w:rFonts w:ascii="Arial" w:hAnsi="Arial" w:cs="Arial"/>
          <w:noProof/>
          <w:sz w:val="20"/>
        </w:rPr>
        <w:t>81</w:t>
      </w:r>
      <w:r w:rsidRPr="00BB2F1D">
        <w:rPr>
          <w:rFonts w:ascii="Arial" w:hAnsi="Arial" w:cs="Arial"/>
          <w:sz w:val="20"/>
        </w:rPr>
        <w:t xml:space="preserve"> </w:t>
      </w:r>
      <w:r w:rsidRPr="00BB2F1D">
        <w:rPr>
          <w:rFonts w:ascii="Arial" w:hAnsi="Arial" w:cs="Arial"/>
          <w:noProof/>
          <w:sz w:val="20"/>
        </w:rPr>
        <w:t xml:space="preserve">. </w:t>
      </w:r>
      <w:r w:rsidR="00F53887">
        <w:rPr>
          <w:rFonts w:ascii="Arial" w:hAnsi="Arial" w:cs="Arial"/>
          <w:noProof/>
          <w:sz w:val="20"/>
        </w:rPr>
        <w:t>0,95</w:t>
      </w:r>
      <w:r w:rsidRPr="00BB2F1D">
        <w:rPr>
          <w:rFonts w:ascii="Arial" w:hAnsi="Arial" w:cs="Arial"/>
          <w:noProof/>
          <w:sz w:val="20"/>
        </w:rPr>
        <w:t xml:space="preserve"> . 1)</w:t>
      </w:r>
      <w:r w:rsidRPr="00BB2F1D">
        <w:rPr>
          <w:rFonts w:ascii="Arial" w:hAnsi="Arial" w:cs="Arial"/>
          <w:noProof/>
          <w:sz w:val="20"/>
          <w:vertAlign w:val="superscript"/>
        </w:rPr>
        <w:t xml:space="preserve"> ½</w:t>
      </w:r>
      <w:r w:rsidRPr="00BB2F1D">
        <w:rPr>
          <w:rFonts w:ascii="Arial" w:hAnsi="Arial" w:cs="Arial"/>
          <w:noProof/>
          <w:sz w:val="20"/>
        </w:rPr>
        <w:t xml:space="preserve"> = </w:t>
      </w:r>
      <w:r w:rsidR="00F53887">
        <w:rPr>
          <w:rFonts w:ascii="Arial" w:hAnsi="Arial" w:cs="Arial"/>
          <w:noProof/>
          <w:sz w:val="20"/>
        </w:rPr>
        <w:t>2</w:t>
      </w:r>
      <w:r>
        <w:rPr>
          <w:rFonts w:ascii="Arial" w:hAnsi="Arial" w:cs="Arial"/>
          <w:noProof/>
          <w:sz w:val="20"/>
        </w:rPr>
        <w:t>,</w:t>
      </w:r>
      <w:r w:rsidR="00F53887">
        <w:rPr>
          <w:rFonts w:ascii="Arial" w:hAnsi="Arial" w:cs="Arial"/>
          <w:noProof/>
          <w:sz w:val="20"/>
        </w:rPr>
        <w:t>12</w:t>
      </w:r>
      <w:r>
        <w:rPr>
          <w:rFonts w:ascii="Arial" w:hAnsi="Arial" w:cs="Arial"/>
          <w:noProof/>
          <w:sz w:val="20"/>
        </w:rPr>
        <w:t xml:space="preserve"> = </w:t>
      </w:r>
      <w:r w:rsidR="00F53887">
        <w:rPr>
          <w:rFonts w:ascii="Arial" w:hAnsi="Arial" w:cs="Arial"/>
          <w:noProof/>
          <w:sz w:val="20"/>
        </w:rPr>
        <w:t>3</w:t>
      </w:r>
      <w:r>
        <w:rPr>
          <w:rFonts w:ascii="Arial" w:hAnsi="Arial" w:cs="Arial"/>
          <w:noProof/>
          <w:sz w:val="20"/>
        </w:rPr>
        <w:t xml:space="preserve"> ks</w:t>
      </w:r>
      <w:r w:rsidRPr="00BB2F1D">
        <w:rPr>
          <w:rFonts w:ascii="Arial" w:hAnsi="Arial" w:cs="Arial"/>
          <w:noProof/>
          <w:sz w:val="20"/>
        </w:rPr>
        <w:t xml:space="preserve"> </w:t>
      </w:r>
    </w:p>
    <w:p w:rsidR="002A2CAE" w:rsidRDefault="002A2CAE" w:rsidP="002A2CAE">
      <w:pPr>
        <w:widowControl w:val="0"/>
        <w:autoSpaceDE w:val="0"/>
        <w:autoSpaceDN w:val="0"/>
        <w:adjustRightInd w:val="0"/>
        <w:spacing w:before="120"/>
        <w:jc w:val="both"/>
        <w:rPr>
          <w:rFonts w:ascii="Arial" w:hAnsi="Arial" w:cs="Arial"/>
          <w:b/>
          <w:noProof/>
        </w:rPr>
      </w:pPr>
      <w:r w:rsidRPr="00DE2ABD">
        <w:rPr>
          <w:rFonts w:ascii="Arial" w:hAnsi="Arial" w:cs="Arial"/>
          <w:noProof/>
        </w:rPr>
        <w:t>V </w:t>
      </w:r>
      <w:r w:rsidRPr="00DE2ABD">
        <w:rPr>
          <w:rFonts w:ascii="Arial" w:hAnsi="Arial" w:cs="Arial"/>
        </w:rPr>
        <w:t xml:space="preserve">požárním úseku </w:t>
      </w:r>
      <w:r w:rsidRPr="00DE2ABD">
        <w:rPr>
          <w:rFonts w:ascii="Arial" w:hAnsi="Arial" w:cs="Arial"/>
          <w:noProof/>
        </w:rPr>
        <w:t>musí být instalován</w:t>
      </w:r>
      <w:r>
        <w:rPr>
          <w:rFonts w:ascii="Arial" w:hAnsi="Arial" w:cs="Arial"/>
          <w:noProof/>
        </w:rPr>
        <w:t>y</w:t>
      </w:r>
      <w:r w:rsidRPr="00DE2ABD">
        <w:rPr>
          <w:rFonts w:ascii="Arial" w:hAnsi="Arial" w:cs="Arial"/>
          <w:noProof/>
        </w:rPr>
        <w:t xml:space="preserve"> </w:t>
      </w:r>
      <w:r w:rsidR="00F53887">
        <w:rPr>
          <w:rFonts w:ascii="Arial" w:hAnsi="Arial" w:cs="Arial"/>
          <w:noProof/>
        </w:rPr>
        <w:t>3</w:t>
      </w:r>
      <w:r w:rsidRPr="006D6231">
        <w:rPr>
          <w:rFonts w:ascii="Arial" w:hAnsi="Arial" w:cs="Arial"/>
          <w:noProof/>
        </w:rPr>
        <w:t xml:space="preserve"> ks PHP práškové s hasicí schopností 21A</w:t>
      </w:r>
      <w:r w:rsidRPr="00DE2ABD">
        <w:rPr>
          <w:rFonts w:ascii="Arial" w:hAnsi="Arial" w:cs="Arial"/>
          <w:noProof/>
        </w:rPr>
        <w:t>.</w:t>
      </w:r>
    </w:p>
    <w:p w:rsidR="006D6231" w:rsidRPr="00A563FE" w:rsidRDefault="006D6231" w:rsidP="00FE7F54">
      <w:pPr>
        <w:widowControl w:val="0"/>
        <w:autoSpaceDE w:val="0"/>
        <w:autoSpaceDN w:val="0"/>
        <w:adjustRightInd w:val="0"/>
        <w:spacing w:before="120"/>
        <w:jc w:val="both"/>
        <w:rPr>
          <w:rFonts w:ascii="Arial" w:hAnsi="Arial" w:cs="Arial"/>
          <w:szCs w:val="24"/>
          <w:u w:val="single"/>
        </w:rPr>
      </w:pPr>
      <w:r w:rsidRPr="00A563FE">
        <w:rPr>
          <w:rFonts w:ascii="Arial" w:hAnsi="Arial" w:cs="Arial"/>
          <w:noProof/>
          <w:u w:val="single"/>
        </w:rPr>
        <w:t>Celkem bud</w:t>
      </w:r>
      <w:r w:rsidR="00F53887" w:rsidRPr="00A563FE">
        <w:rPr>
          <w:rFonts w:ascii="Arial" w:hAnsi="Arial" w:cs="Arial"/>
          <w:noProof/>
          <w:u w:val="single"/>
        </w:rPr>
        <w:t>e</w:t>
      </w:r>
      <w:r w:rsidRPr="00A563FE">
        <w:rPr>
          <w:rFonts w:ascii="Arial" w:hAnsi="Arial" w:cs="Arial"/>
          <w:noProof/>
          <w:u w:val="single"/>
        </w:rPr>
        <w:t xml:space="preserve"> v rámci </w:t>
      </w:r>
      <w:r w:rsidR="00F53887" w:rsidRPr="00A563FE">
        <w:rPr>
          <w:rFonts w:ascii="Arial" w:hAnsi="Arial" w:cs="Arial"/>
          <w:noProof/>
          <w:u w:val="single"/>
        </w:rPr>
        <w:t>posuzovaného</w:t>
      </w:r>
      <w:r w:rsidRPr="00A563FE">
        <w:rPr>
          <w:rFonts w:ascii="Arial" w:hAnsi="Arial" w:cs="Arial"/>
          <w:noProof/>
          <w:u w:val="single"/>
        </w:rPr>
        <w:t xml:space="preserve"> objektu instalován</w:t>
      </w:r>
      <w:r w:rsidR="00F53887" w:rsidRPr="00A563FE">
        <w:rPr>
          <w:rFonts w:ascii="Arial" w:hAnsi="Arial" w:cs="Arial"/>
          <w:noProof/>
          <w:u w:val="single"/>
        </w:rPr>
        <w:t>o 5</w:t>
      </w:r>
      <w:r w:rsidRPr="00A563FE">
        <w:rPr>
          <w:rFonts w:ascii="Arial" w:hAnsi="Arial" w:cs="Arial"/>
          <w:noProof/>
          <w:u w:val="single"/>
        </w:rPr>
        <w:t xml:space="preserve"> ks PHP práškov</w:t>
      </w:r>
      <w:r w:rsidR="00F53887" w:rsidRPr="00A563FE">
        <w:rPr>
          <w:rFonts w:ascii="Arial" w:hAnsi="Arial" w:cs="Arial"/>
          <w:noProof/>
          <w:u w:val="single"/>
        </w:rPr>
        <w:t>ých</w:t>
      </w:r>
      <w:r w:rsidRPr="00A563FE">
        <w:rPr>
          <w:rFonts w:ascii="Arial" w:hAnsi="Arial" w:cs="Arial"/>
          <w:noProof/>
          <w:u w:val="single"/>
        </w:rPr>
        <w:t xml:space="preserve"> s hasicí schopností 21A.</w:t>
      </w:r>
    </w:p>
    <w:p w:rsidR="00A90DAD" w:rsidRPr="00B9274A" w:rsidRDefault="00A90DAD" w:rsidP="00A90DAD">
      <w:pPr>
        <w:pStyle w:val="Textnormln"/>
        <w:spacing w:before="0"/>
        <w:rPr>
          <w:rFonts w:ascii="Arial" w:hAnsi="Arial" w:cs="Arial"/>
          <w:noProof/>
          <w:sz w:val="20"/>
        </w:rPr>
      </w:pPr>
    </w:p>
    <w:p w:rsidR="00A90DAD" w:rsidRPr="00B9274A" w:rsidRDefault="00A90DAD" w:rsidP="00A90DAD">
      <w:pPr>
        <w:pStyle w:val="Textnormln"/>
        <w:spacing w:before="0"/>
        <w:rPr>
          <w:rFonts w:ascii="Arial" w:hAnsi="Arial" w:cs="Arial"/>
          <w:sz w:val="20"/>
        </w:rPr>
      </w:pPr>
      <w:r w:rsidRPr="00B9274A">
        <w:rPr>
          <w:rFonts w:ascii="Arial" w:hAnsi="Arial" w:cs="Arial"/>
          <w:noProof/>
          <w:sz w:val="20"/>
        </w:rPr>
        <w:t xml:space="preserve">Hasicí přístroje se umisťují tak, aby byly snadno viditelné a volně přístupné. Hasicí přístroje se umisťují na svislé stavební konstrukci a v případě, že jsou k tomu konstrukčně přizpůsobeny, na vodorovné stavební konstrukci. </w:t>
      </w:r>
      <w:r w:rsidRPr="00B9274A">
        <w:rPr>
          <w:rFonts w:ascii="Arial" w:hAnsi="Arial" w:cs="Arial"/>
          <w:sz w:val="20"/>
        </w:rPr>
        <w:t>Rukojeť h</w:t>
      </w:r>
      <w:r w:rsidRPr="00B9274A">
        <w:rPr>
          <w:rFonts w:ascii="Arial" w:hAnsi="Arial" w:cs="Arial"/>
          <w:noProof/>
          <w:sz w:val="20"/>
        </w:rPr>
        <w:t>asicího přístroje</w:t>
      </w:r>
      <w:r w:rsidRPr="00B9274A">
        <w:rPr>
          <w:rFonts w:ascii="Arial" w:hAnsi="Arial" w:cs="Arial"/>
          <w:sz w:val="20"/>
        </w:rPr>
        <w:t xml:space="preserve"> umístěného na svislé stavební konstrukci musí být nejvýše </w:t>
      </w:r>
      <w:smartTag w:uri="urn:schemas-microsoft-com:office:smarttags" w:element="metricconverter">
        <w:smartTagPr>
          <w:attr w:name="ProductID" w:val="1,5 m"/>
        </w:smartTagPr>
        <w:r w:rsidRPr="00B9274A">
          <w:rPr>
            <w:rFonts w:ascii="Arial" w:hAnsi="Arial" w:cs="Arial"/>
            <w:sz w:val="20"/>
          </w:rPr>
          <w:t>1,5 m</w:t>
        </w:r>
      </w:smartTag>
      <w:r w:rsidRPr="00B9274A">
        <w:rPr>
          <w:rFonts w:ascii="Arial" w:hAnsi="Arial" w:cs="Arial"/>
          <w:sz w:val="20"/>
        </w:rPr>
        <w:t xml:space="preserve"> nad podlahou. </w:t>
      </w:r>
      <w:r w:rsidRPr="00B9274A">
        <w:rPr>
          <w:rFonts w:ascii="Arial" w:hAnsi="Arial" w:cs="Arial"/>
          <w:noProof/>
          <w:sz w:val="20"/>
        </w:rPr>
        <w:t>Hasicí přístroje</w:t>
      </w:r>
      <w:r w:rsidRPr="00B9274A">
        <w:rPr>
          <w:rFonts w:ascii="Arial" w:hAnsi="Arial" w:cs="Arial"/>
          <w:sz w:val="20"/>
        </w:rPr>
        <w:t xml:space="preserve"> umístěné na podlaze nebo na jiné vodorovné stavební konstrukci musí být vhodným způsobem zajištěny proti pádu.</w:t>
      </w:r>
    </w:p>
    <w:p w:rsidR="00C30F22" w:rsidRDefault="00C30F22" w:rsidP="003C7D70">
      <w:pPr>
        <w:widowControl w:val="0"/>
        <w:autoSpaceDE w:val="0"/>
        <w:autoSpaceDN w:val="0"/>
        <w:adjustRightInd w:val="0"/>
        <w:jc w:val="both"/>
        <w:rPr>
          <w:rFonts w:ascii="Arial" w:hAnsi="Arial" w:cs="Arial"/>
          <w:b/>
        </w:rPr>
      </w:pPr>
    </w:p>
    <w:p w:rsidR="003C7D70" w:rsidRPr="00B9274A" w:rsidRDefault="003C7D70" w:rsidP="003C7D70">
      <w:pPr>
        <w:widowControl w:val="0"/>
        <w:autoSpaceDE w:val="0"/>
        <w:autoSpaceDN w:val="0"/>
        <w:adjustRightInd w:val="0"/>
        <w:jc w:val="both"/>
        <w:rPr>
          <w:rFonts w:ascii="Arial" w:hAnsi="Arial" w:cs="Arial"/>
        </w:rPr>
      </w:pPr>
      <w:r w:rsidRPr="00B9274A">
        <w:rPr>
          <w:rFonts w:ascii="Arial" w:hAnsi="Arial" w:cs="Arial"/>
          <w:b/>
        </w:rPr>
        <w:t>1</w:t>
      </w:r>
      <w:r w:rsidR="00802E2E" w:rsidRPr="00B9274A">
        <w:rPr>
          <w:rFonts w:ascii="Arial" w:hAnsi="Arial" w:cs="Arial"/>
          <w:b/>
        </w:rPr>
        <w:t>1</w:t>
      </w:r>
      <w:r w:rsidRPr="00B9274A">
        <w:rPr>
          <w:rFonts w:ascii="Arial" w:hAnsi="Arial" w:cs="Arial"/>
          <w:b/>
        </w:rPr>
        <w:t xml:space="preserve">. </w:t>
      </w:r>
      <w:r w:rsidRPr="00B9274A">
        <w:rPr>
          <w:rFonts w:ascii="Arial" w:hAnsi="Arial" w:cs="Arial"/>
          <w:b/>
        </w:rPr>
        <w:tab/>
        <w:t>Zhodnocení technických a technologických zařízení stavby</w:t>
      </w:r>
    </w:p>
    <w:p w:rsidR="003C7D70" w:rsidRPr="00B9274A" w:rsidRDefault="003C7D70" w:rsidP="003C7D70">
      <w:pPr>
        <w:widowControl w:val="0"/>
        <w:autoSpaceDE w:val="0"/>
        <w:autoSpaceDN w:val="0"/>
        <w:adjustRightInd w:val="0"/>
        <w:jc w:val="both"/>
        <w:rPr>
          <w:rFonts w:ascii="Arial" w:hAnsi="Arial" w:cs="Arial"/>
        </w:rPr>
      </w:pPr>
    </w:p>
    <w:p w:rsidR="003C7D70" w:rsidRPr="00B9274A" w:rsidRDefault="00802E2E" w:rsidP="00B748B2">
      <w:pPr>
        <w:widowControl w:val="0"/>
        <w:autoSpaceDE w:val="0"/>
        <w:autoSpaceDN w:val="0"/>
        <w:adjustRightInd w:val="0"/>
        <w:jc w:val="both"/>
        <w:rPr>
          <w:rFonts w:ascii="Arial" w:hAnsi="Arial" w:cs="Arial"/>
          <w:b/>
        </w:rPr>
      </w:pPr>
      <w:r w:rsidRPr="00B9274A">
        <w:rPr>
          <w:rFonts w:ascii="Arial" w:hAnsi="Arial" w:cs="Arial"/>
          <w:b/>
        </w:rPr>
        <w:t>11</w:t>
      </w:r>
      <w:r w:rsidR="003C7D70" w:rsidRPr="00B9274A">
        <w:rPr>
          <w:rFonts w:ascii="Arial" w:hAnsi="Arial" w:cs="Arial"/>
          <w:b/>
        </w:rPr>
        <w:t xml:space="preserve">.1 </w:t>
      </w:r>
      <w:r w:rsidR="003C7D70" w:rsidRPr="00B9274A">
        <w:rPr>
          <w:rFonts w:ascii="Arial" w:hAnsi="Arial" w:cs="Arial"/>
          <w:b/>
        </w:rPr>
        <w:tab/>
        <w:t>Elektroinstalace</w:t>
      </w:r>
    </w:p>
    <w:p w:rsidR="00B748B2" w:rsidRPr="00B9274A" w:rsidRDefault="00B748B2" w:rsidP="00B748B2">
      <w:pPr>
        <w:pStyle w:val="Textnormln"/>
        <w:spacing w:before="0"/>
        <w:rPr>
          <w:rFonts w:ascii="Arial" w:hAnsi="Arial" w:cs="Arial"/>
          <w:sz w:val="20"/>
        </w:rPr>
      </w:pPr>
    </w:p>
    <w:p w:rsidR="00B748B2" w:rsidRPr="00B9274A" w:rsidRDefault="00B748B2" w:rsidP="00B748B2">
      <w:pPr>
        <w:pStyle w:val="Textnormln"/>
        <w:spacing w:before="0"/>
        <w:rPr>
          <w:rFonts w:ascii="Arial" w:hAnsi="Arial" w:cs="Arial"/>
          <w:sz w:val="20"/>
        </w:rPr>
      </w:pPr>
      <w:r w:rsidRPr="00B9274A">
        <w:rPr>
          <w:rFonts w:ascii="Arial" w:hAnsi="Arial" w:cs="Arial"/>
          <w:sz w:val="20"/>
        </w:rPr>
        <w:t>Veškeré instalace elektro zařízení a rozvodů musí splňovat požadavky ČSN 332000-3 (působení vnějších vlivů) a ČSN 332000-4-41 (ochrana před úrazem el. proudem). Revize veškeré elektroinstalace musí být prováděny v pravidelných lhůtách stanovených ČSN 33 1500.</w:t>
      </w:r>
    </w:p>
    <w:p w:rsidR="00F14E9B" w:rsidRPr="00B9274A" w:rsidRDefault="00F14E9B" w:rsidP="0094251B">
      <w:pPr>
        <w:autoSpaceDE w:val="0"/>
        <w:autoSpaceDN w:val="0"/>
        <w:adjustRightInd w:val="0"/>
        <w:jc w:val="both"/>
        <w:rPr>
          <w:rFonts w:ascii="Arial" w:hAnsi="Arial" w:cs="Arial"/>
        </w:rPr>
      </w:pPr>
    </w:p>
    <w:p w:rsidR="00F14E9B" w:rsidRDefault="0094251B" w:rsidP="00F14E9B">
      <w:pPr>
        <w:autoSpaceDE w:val="0"/>
        <w:autoSpaceDN w:val="0"/>
        <w:adjustRightInd w:val="0"/>
        <w:jc w:val="both"/>
        <w:rPr>
          <w:rFonts w:ascii="Arial" w:hAnsi="Arial" w:cs="Arial"/>
        </w:rPr>
      </w:pPr>
      <w:r w:rsidRPr="00B9274A">
        <w:rPr>
          <w:rFonts w:ascii="Arial" w:hAnsi="Arial" w:cs="Arial"/>
        </w:rPr>
        <w:t>Kabelové trasy musí být v souladu s ČSN 73 0848 navrženy tak, aby bylo zajištěno bezpečné vypnutí elektrické energie v objektu a tím zajištěn účinný a bezpečný zásah jednotek PO.</w:t>
      </w:r>
      <w:r w:rsidR="00F14E9B" w:rsidRPr="00B9274A">
        <w:rPr>
          <w:rFonts w:ascii="Arial" w:hAnsi="Arial" w:cs="Arial"/>
        </w:rPr>
        <w:t xml:space="preserve"> </w:t>
      </w:r>
      <w:r w:rsidR="00D051E3" w:rsidRPr="00B9274A">
        <w:rPr>
          <w:rFonts w:ascii="Arial" w:hAnsi="Arial" w:cs="Arial"/>
        </w:rPr>
        <w:t>V případě potřeby musí být v souladu s ČSN 73 0848 umožněno vypnutí všech zařízení v</w:t>
      </w:r>
      <w:r w:rsidRPr="00B9274A">
        <w:rPr>
          <w:rFonts w:ascii="Arial" w:hAnsi="Arial" w:cs="Arial"/>
        </w:rPr>
        <w:t> </w:t>
      </w:r>
      <w:r w:rsidR="00D051E3" w:rsidRPr="00B9274A">
        <w:rPr>
          <w:rFonts w:ascii="Arial" w:hAnsi="Arial" w:cs="Arial"/>
        </w:rPr>
        <w:t>objektu</w:t>
      </w:r>
      <w:r w:rsidR="00F14E9B" w:rsidRPr="00B9274A">
        <w:rPr>
          <w:rFonts w:ascii="Arial" w:hAnsi="Arial" w:cs="Arial"/>
        </w:rPr>
        <w:t>.</w:t>
      </w:r>
    </w:p>
    <w:p w:rsidR="00904EB9" w:rsidRPr="003C76D9" w:rsidRDefault="00904EB9" w:rsidP="00904EB9">
      <w:pPr>
        <w:autoSpaceDE w:val="0"/>
        <w:autoSpaceDN w:val="0"/>
        <w:adjustRightInd w:val="0"/>
        <w:spacing w:before="120"/>
        <w:jc w:val="both"/>
        <w:rPr>
          <w:rFonts w:ascii="Arial" w:hAnsi="Arial" w:cs="Arial"/>
          <w:szCs w:val="24"/>
        </w:rPr>
      </w:pPr>
      <w:r w:rsidRPr="003C76D9">
        <w:rPr>
          <w:rFonts w:ascii="Arial" w:hAnsi="Arial" w:cs="Arial"/>
          <w:szCs w:val="24"/>
        </w:rPr>
        <w:t xml:space="preserve">Vzhledem k tomu, že v posuzovaném objektu </w:t>
      </w:r>
      <w:r>
        <w:rPr>
          <w:rFonts w:ascii="Arial" w:hAnsi="Arial" w:cs="Arial"/>
          <w:szCs w:val="24"/>
        </w:rPr>
        <w:t>není</w:t>
      </w:r>
      <w:r w:rsidRPr="003C76D9">
        <w:rPr>
          <w:rFonts w:ascii="Arial" w:hAnsi="Arial" w:cs="Arial"/>
          <w:szCs w:val="24"/>
        </w:rPr>
        <w:t xml:space="preserve"> instalováno požárně bezpečnostní zařízení, které musí zůs</w:t>
      </w:r>
      <w:r>
        <w:rPr>
          <w:rFonts w:ascii="Arial" w:hAnsi="Arial" w:cs="Arial"/>
          <w:szCs w:val="24"/>
        </w:rPr>
        <w:t>tat v případě požáru funkční, požaduje</w:t>
      </w:r>
      <w:r w:rsidRPr="003C76D9">
        <w:rPr>
          <w:rFonts w:ascii="Arial" w:hAnsi="Arial" w:cs="Arial"/>
          <w:szCs w:val="24"/>
        </w:rPr>
        <w:t xml:space="preserve"> se </w:t>
      </w:r>
      <w:r>
        <w:rPr>
          <w:rFonts w:ascii="Arial" w:hAnsi="Arial" w:cs="Arial"/>
          <w:szCs w:val="24"/>
        </w:rPr>
        <w:t xml:space="preserve">pouze </w:t>
      </w:r>
      <w:r w:rsidRPr="003C76D9">
        <w:rPr>
          <w:rFonts w:ascii="Arial" w:hAnsi="Arial" w:cs="Arial"/>
          <w:szCs w:val="24"/>
        </w:rPr>
        <w:t>vypínací prv</w:t>
      </w:r>
      <w:r>
        <w:rPr>
          <w:rFonts w:ascii="Arial" w:hAnsi="Arial" w:cs="Arial"/>
          <w:szCs w:val="24"/>
        </w:rPr>
        <w:t>e</w:t>
      </w:r>
      <w:r w:rsidRPr="003C76D9">
        <w:rPr>
          <w:rFonts w:ascii="Arial" w:hAnsi="Arial" w:cs="Arial"/>
          <w:szCs w:val="24"/>
        </w:rPr>
        <w:t>k TOTAL STOP</w:t>
      </w:r>
      <w:r>
        <w:rPr>
          <w:rFonts w:ascii="Arial" w:hAnsi="Arial" w:cs="Arial"/>
          <w:szCs w:val="24"/>
        </w:rPr>
        <w:t xml:space="preserve">, který </w:t>
      </w:r>
      <w:r w:rsidRPr="003C76D9">
        <w:rPr>
          <w:rFonts w:ascii="Arial" w:hAnsi="Arial" w:cs="Arial"/>
          <w:szCs w:val="24"/>
        </w:rPr>
        <w:t>zajistí vypnutí všech elektrických zařízení v objektu.</w:t>
      </w:r>
    </w:p>
    <w:p w:rsidR="00904EB9" w:rsidRPr="00B9274A" w:rsidRDefault="00904EB9" w:rsidP="00904EB9">
      <w:pPr>
        <w:autoSpaceDE w:val="0"/>
        <w:autoSpaceDN w:val="0"/>
        <w:adjustRightInd w:val="0"/>
        <w:jc w:val="both"/>
        <w:rPr>
          <w:rFonts w:ascii="Arial" w:hAnsi="Arial" w:cs="Arial"/>
        </w:rPr>
      </w:pPr>
      <w:r w:rsidRPr="003C76D9">
        <w:rPr>
          <w:rFonts w:ascii="Arial" w:hAnsi="Arial" w:cs="Arial"/>
          <w:szCs w:val="24"/>
        </w:rPr>
        <w:t>Vypínací prv</w:t>
      </w:r>
      <w:r>
        <w:rPr>
          <w:rFonts w:ascii="Arial" w:hAnsi="Arial" w:cs="Arial"/>
          <w:szCs w:val="24"/>
        </w:rPr>
        <w:t>e</w:t>
      </w:r>
      <w:r w:rsidRPr="003C76D9">
        <w:rPr>
          <w:rFonts w:ascii="Arial" w:hAnsi="Arial" w:cs="Arial"/>
          <w:szCs w:val="24"/>
        </w:rPr>
        <w:t xml:space="preserve">k TOTAL STOP </w:t>
      </w:r>
      <w:r w:rsidRPr="003C76D9">
        <w:rPr>
          <w:rFonts w:ascii="Arial" w:hAnsi="Arial" w:cs="Arial"/>
        </w:rPr>
        <w:t>bud</w:t>
      </w:r>
      <w:r>
        <w:rPr>
          <w:rFonts w:ascii="Arial" w:hAnsi="Arial" w:cs="Arial"/>
        </w:rPr>
        <w:t>e</w:t>
      </w:r>
      <w:r w:rsidRPr="003C76D9">
        <w:rPr>
          <w:rFonts w:ascii="Arial" w:hAnsi="Arial" w:cs="Arial"/>
        </w:rPr>
        <w:t xml:space="preserve"> instalován ve vstupní </w:t>
      </w:r>
      <w:r>
        <w:rPr>
          <w:rFonts w:ascii="Arial" w:hAnsi="Arial" w:cs="Arial"/>
        </w:rPr>
        <w:t>hale</w:t>
      </w:r>
      <w:r w:rsidRPr="003C76D9">
        <w:rPr>
          <w:rFonts w:ascii="Arial" w:hAnsi="Arial" w:cs="Arial"/>
        </w:rPr>
        <w:t xml:space="preserve"> v 1.NP a bud</w:t>
      </w:r>
      <w:r>
        <w:rPr>
          <w:rFonts w:ascii="Arial" w:hAnsi="Arial" w:cs="Arial"/>
        </w:rPr>
        <w:t>e</w:t>
      </w:r>
      <w:r w:rsidRPr="003C76D9">
        <w:rPr>
          <w:rFonts w:ascii="Arial" w:hAnsi="Arial" w:cs="Arial"/>
        </w:rPr>
        <w:t xml:space="preserve"> chráněn proti neoprávněnému či nechtěnému použití a bud</w:t>
      </w:r>
      <w:r>
        <w:rPr>
          <w:rFonts w:ascii="Arial" w:hAnsi="Arial" w:cs="Arial"/>
        </w:rPr>
        <w:t>e</w:t>
      </w:r>
      <w:r w:rsidRPr="003C76D9">
        <w:rPr>
          <w:rFonts w:ascii="Arial" w:hAnsi="Arial" w:cs="Arial"/>
        </w:rPr>
        <w:t xml:space="preserve"> označen tabulkou s nápisem „TOTAL STOP“.</w:t>
      </w:r>
    </w:p>
    <w:p w:rsidR="00F14E9B" w:rsidRPr="00B9274A" w:rsidRDefault="00F14E9B" w:rsidP="00B748B2">
      <w:pPr>
        <w:widowControl w:val="0"/>
        <w:autoSpaceDE w:val="0"/>
        <w:autoSpaceDN w:val="0"/>
        <w:adjustRightInd w:val="0"/>
        <w:jc w:val="both"/>
        <w:rPr>
          <w:rFonts w:ascii="Arial" w:hAnsi="Arial" w:cs="Arial"/>
        </w:rPr>
      </w:pPr>
    </w:p>
    <w:p w:rsidR="003C7D70" w:rsidRPr="00B9274A" w:rsidRDefault="00802E2E" w:rsidP="003C7D70">
      <w:pPr>
        <w:pStyle w:val="Zkladntextodsazen3"/>
        <w:ind w:firstLine="0"/>
        <w:rPr>
          <w:rFonts w:ascii="Arial" w:hAnsi="Arial" w:cs="Arial"/>
          <w:b/>
          <w:sz w:val="20"/>
        </w:rPr>
      </w:pPr>
      <w:r w:rsidRPr="00B9274A">
        <w:rPr>
          <w:rFonts w:ascii="Arial" w:hAnsi="Arial" w:cs="Arial"/>
          <w:b/>
          <w:sz w:val="20"/>
        </w:rPr>
        <w:t>11</w:t>
      </w:r>
      <w:r w:rsidR="003C7D70" w:rsidRPr="00B9274A">
        <w:rPr>
          <w:rFonts w:ascii="Arial" w:hAnsi="Arial" w:cs="Arial"/>
          <w:b/>
          <w:sz w:val="20"/>
        </w:rPr>
        <w:t xml:space="preserve">.2 </w:t>
      </w:r>
      <w:r w:rsidR="003C7D70" w:rsidRPr="00B9274A">
        <w:rPr>
          <w:rFonts w:ascii="Arial" w:hAnsi="Arial" w:cs="Arial"/>
          <w:b/>
          <w:sz w:val="20"/>
        </w:rPr>
        <w:tab/>
        <w:t>Větrání</w:t>
      </w:r>
    </w:p>
    <w:p w:rsidR="00381091" w:rsidRDefault="00381091" w:rsidP="00792A52">
      <w:pPr>
        <w:widowControl w:val="0"/>
        <w:autoSpaceDE w:val="0"/>
        <w:autoSpaceDN w:val="0"/>
        <w:adjustRightInd w:val="0"/>
        <w:jc w:val="both"/>
        <w:rPr>
          <w:rFonts w:ascii="Arial" w:hAnsi="Arial" w:cs="Arial"/>
        </w:rPr>
      </w:pPr>
    </w:p>
    <w:p w:rsidR="00B748B2" w:rsidRPr="00B9274A" w:rsidRDefault="00381091" w:rsidP="00792A52">
      <w:pPr>
        <w:widowControl w:val="0"/>
        <w:autoSpaceDE w:val="0"/>
        <w:autoSpaceDN w:val="0"/>
        <w:adjustRightInd w:val="0"/>
        <w:jc w:val="both"/>
        <w:rPr>
          <w:rFonts w:ascii="Arial" w:hAnsi="Arial" w:cs="Arial"/>
        </w:rPr>
      </w:pPr>
      <w:r>
        <w:rPr>
          <w:rFonts w:ascii="Arial" w:hAnsi="Arial" w:cs="Arial"/>
        </w:rPr>
        <w:t>Větrání objektu bude přirozené i nucené.</w:t>
      </w:r>
    </w:p>
    <w:p w:rsidR="0033184D" w:rsidRPr="00B9274A" w:rsidRDefault="002D4BA1" w:rsidP="002D4BA1">
      <w:pPr>
        <w:autoSpaceDE w:val="0"/>
        <w:autoSpaceDN w:val="0"/>
        <w:adjustRightInd w:val="0"/>
        <w:spacing w:before="120"/>
        <w:jc w:val="both"/>
        <w:rPr>
          <w:rFonts w:ascii="Arial" w:hAnsi="Arial" w:cs="Arial"/>
        </w:rPr>
      </w:pPr>
      <w:r>
        <w:rPr>
          <w:rFonts w:ascii="Arial" w:hAnsi="Arial" w:cs="Arial"/>
        </w:rPr>
        <w:lastRenderedPageBreak/>
        <w:t>V rámci nuceného větrání nejsou navrženy prostupy VZT potrubí požárně dělícími konstrukcemi, t</w:t>
      </w:r>
      <w:r w:rsidR="00817884">
        <w:rPr>
          <w:rFonts w:ascii="Arial" w:hAnsi="Arial" w:cs="Arial"/>
        </w:rPr>
        <w:t>zn., že ne</w:t>
      </w:r>
      <w:r>
        <w:rPr>
          <w:rFonts w:ascii="Arial" w:hAnsi="Arial" w:cs="Arial"/>
        </w:rPr>
        <w:t xml:space="preserve">ní nutno realizovat protipožární opatření </w:t>
      </w:r>
      <w:r w:rsidR="00423E13" w:rsidRPr="005C5CD4">
        <w:rPr>
          <w:rFonts w:ascii="Arial" w:hAnsi="Arial" w:cs="Arial"/>
        </w:rPr>
        <w:t>v souladu s</w:t>
      </w:r>
      <w:r>
        <w:rPr>
          <w:rFonts w:ascii="Arial" w:hAnsi="Arial" w:cs="Arial"/>
        </w:rPr>
        <w:t xml:space="preserve"> požadavky </w:t>
      </w:r>
      <w:r w:rsidR="00817884">
        <w:rPr>
          <w:rFonts w:ascii="Arial" w:hAnsi="Arial" w:cs="Arial"/>
        </w:rPr>
        <w:t>ČSN 73 0872</w:t>
      </w:r>
      <w:r w:rsidR="0033184D" w:rsidRPr="005C5CD4">
        <w:rPr>
          <w:rFonts w:ascii="Arial" w:hAnsi="Arial" w:cs="Arial"/>
        </w:rPr>
        <w:t>.</w:t>
      </w:r>
    </w:p>
    <w:p w:rsidR="005D7114" w:rsidRPr="00B9274A" w:rsidRDefault="005D7114" w:rsidP="00360101">
      <w:pPr>
        <w:autoSpaceDE w:val="0"/>
        <w:autoSpaceDN w:val="0"/>
        <w:adjustRightInd w:val="0"/>
        <w:jc w:val="both"/>
        <w:rPr>
          <w:rFonts w:ascii="Arial" w:hAnsi="Arial" w:cs="Arial"/>
        </w:rPr>
      </w:pPr>
    </w:p>
    <w:p w:rsidR="003C7D70" w:rsidRPr="00B9274A" w:rsidRDefault="003C7D70" w:rsidP="003C7D70">
      <w:pPr>
        <w:widowControl w:val="0"/>
        <w:autoSpaceDE w:val="0"/>
        <w:autoSpaceDN w:val="0"/>
        <w:adjustRightInd w:val="0"/>
        <w:jc w:val="both"/>
        <w:rPr>
          <w:rFonts w:ascii="Arial" w:hAnsi="Arial" w:cs="Arial"/>
        </w:rPr>
      </w:pPr>
      <w:r w:rsidRPr="00B9274A">
        <w:rPr>
          <w:rFonts w:ascii="Arial" w:hAnsi="Arial" w:cs="Arial"/>
          <w:b/>
        </w:rPr>
        <w:t>1</w:t>
      </w:r>
      <w:r w:rsidR="00802E2E" w:rsidRPr="00B9274A">
        <w:rPr>
          <w:rFonts w:ascii="Arial" w:hAnsi="Arial" w:cs="Arial"/>
          <w:b/>
        </w:rPr>
        <w:t>1</w:t>
      </w:r>
      <w:r w:rsidRPr="00B9274A">
        <w:rPr>
          <w:rFonts w:ascii="Arial" w:hAnsi="Arial" w:cs="Arial"/>
          <w:b/>
        </w:rPr>
        <w:t xml:space="preserve">.3 </w:t>
      </w:r>
      <w:r w:rsidRPr="00B9274A">
        <w:rPr>
          <w:rFonts w:ascii="Arial" w:hAnsi="Arial" w:cs="Arial"/>
          <w:b/>
        </w:rPr>
        <w:tab/>
        <w:t>Vytápění</w:t>
      </w:r>
    </w:p>
    <w:p w:rsidR="003C7D70" w:rsidRPr="00B9274A" w:rsidRDefault="003C7D70" w:rsidP="00C3262C">
      <w:pPr>
        <w:pStyle w:val="Zkladntextodsazen3"/>
        <w:ind w:firstLine="0"/>
        <w:rPr>
          <w:rFonts w:ascii="Arial" w:hAnsi="Arial" w:cs="Arial"/>
          <w:sz w:val="20"/>
        </w:rPr>
      </w:pPr>
    </w:p>
    <w:p w:rsidR="00EE487F" w:rsidRDefault="0003363F" w:rsidP="001F5D25">
      <w:pPr>
        <w:pStyle w:val="Textnormln"/>
        <w:spacing w:before="0"/>
        <w:rPr>
          <w:rFonts w:ascii="Arial" w:hAnsi="Arial" w:cs="Arial"/>
          <w:sz w:val="20"/>
        </w:rPr>
      </w:pPr>
      <w:r w:rsidRPr="007575B7">
        <w:rPr>
          <w:rFonts w:ascii="Arial" w:hAnsi="Arial" w:cs="Arial"/>
          <w:sz w:val="20"/>
        </w:rPr>
        <w:t xml:space="preserve">Vytápění celého objektu bude </w:t>
      </w:r>
      <w:r>
        <w:rPr>
          <w:rFonts w:ascii="Arial" w:hAnsi="Arial" w:cs="Arial"/>
          <w:sz w:val="20"/>
        </w:rPr>
        <w:t>podlahové teplovodní se zdrojem v podobě plynového kotle o výkonu 24 kW.</w:t>
      </w:r>
    </w:p>
    <w:p w:rsidR="00294477" w:rsidRPr="00B9274A" w:rsidRDefault="00294477" w:rsidP="00294477">
      <w:pPr>
        <w:pStyle w:val="Textnormln"/>
        <w:spacing w:before="120"/>
        <w:rPr>
          <w:rFonts w:ascii="Arial" w:hAnsi="Arial" w:cs="Arial"/>
          <w:sz w:val="20"/>
          <w:szCs w:val="24"/>
        </w:rPr>
      </w:pPr>
      <w:r>
        <w:rPr>
          <w:rFonts w:ascii="Arial" w:hAnsi="Arial" w:cs="Arial"/>
          <w:sz w:val="20"/>
        </w:rPr>
        <w:t>Konstrukce komínu a kouřovodu musí splňovat požadavky v</w:t>
      </w:r>
      <w:r w:rsidRPr="00802E2E">
        <w:rPr>
          <w:rFonts w:ascii="Arial" w:hAnsi="Arial" w:cs="Arial"/>
          <w:sz w:val="20"/>
        </w:rPr>
        <w:t xml:space="preserve">yhl. č. 23/2008 Sb., jejich části budou navrženy ze stavebních výrobků třídy reakce na oheň nejméně A2. Označení komínu bude v souladu s požadavky ČSN EN 1443. Komín a kouřovod budou splňovat požadavky §8, vyhl. 23/2008 Sb., v návaznosti na ČSN 73 4201, ČSN EN </w:t>
      </w:r>
      <w:smartTag w:uri="urn:schemas-microsoft-com:office:smarttags" w:element="metricconverter">
        <w:smartTagPr>
          <w:attr w:name="ProductID" w:val="1443 a"/>
        </w:smartTagPr>
        <w:r w:rsidRPr="00802E2E">
          <w:rPr>
            <w:rFonts w:ascii="Arial" w:hAnsi="Arial" w:cs="Arial"/>
            <w:sz w:val="20"/>
          </w:rPr>
          <w:t>1443 a</w:t>
        </w:r>
      </w:smartTag>
      <w:r w:rsidRPr="00802E2E">
        <w:rPr>
          <w:rFonts w:ascii="Arial" w:hAnsi="Arial" w:cs="Arial"/>
          <w:sz w:val="20"/>
        </w:rPr>
        <w:t xml:space="preserve"> ČSN 06 1008.</w:t>
      </w:r>
    </w:p>
    <w:p w:rsidR="008A2143" w:rsidRPr="00B9274A" w:rsidRDefault="008A2143" w:rsidP="00EE487F">
      <w:pPr>
        <w:pStyle w:val="Zkladntextodsazen3"/>
        <w:spacing w:before="120"/>
        <w:ind w:firstLine="0"/>
        <w:rPr>
          <w:rFonts w:ascii="Arial" w:hAnsi="Arial" w:cs="Arial"/>
          <w:sz w:val="20"/>
        </w:rPr>
      </w:pPr>
      <w:r w:rsidRPr="00B9274A">
        <w:rPr>
          <w:rFonts w:ascii="Arial" w:hAnsi="Arial" w:cs="Arial"/>
          <w:sz w:val="20"/>
        </w:rPr>
        <w:t>Revize, čištění a kontroly spalinové cesty budou prováděny v souladu s vyhl. 34/2016 Sb.</w:t>
      </w:r>
    </w:p>
    <w:p w:rsidR="00AC4FC6" w:rsidRDefault="00AC4FC6" w:rsidP="00655780">
      <w:pPr>
        <w:pStyle w:val="Zkladntextodsazen3"/>
        <w:ind w:firstLine="0"/>
        <w:rPr>
          <w:rFonts w:ascii="Arial" w:hAnsi="Arial" w:cs="Arial"/>
          <w:b/>
          <w:sz w:val="20"/>
        </w:rPr>
      </w:pPr>
    </w:p>
    <w:p w:rsidR="00655780" w:rsidRPr="00B9274A" w:rsidRDefault="00655780" w:rsidP="00655780">
      <w:pPr>
        <w:pStyle w:val="Zkladntextodsazen3"/>
        <w:ind w:firstLine="0"/>
        <w:rPr>
          <w:rFonts w:ascii="Arial" w:hAnsi="Arial" w:cs="Arial"/>
          <w:b/>
          <w:sz w:val="20"/>
        </w:rPr>
      </w:pPr>
      <w:r w:rsidRPr="00B9274A">
        <w:rPr>
          <w:rFonts w:ascii="Arial" w:hAnsi="Arial" w:cs="Arial"/>
          <w:b/>
          <w:sz w:val="20"/>
        </w:rPr>
        <w:t xml:space="preserve">11.4 </w:t>
      </w:r>
      <w:r w:rsidRPr="00B9274A">
        <w:rPr>
          <w:rFonts w:ascii="Arial" w:hAnsi="Arial" w:cs="Arial"/>
          <w:b/>
          <w:sz w:val="20"/>
        </w:rPr>
        <w:tab/>
        <w:t>Prostupy rozvodů a instalací</w:t>
      </w:r>
    </w:p>
    <w:p w:rsidR="00BD1D48" w:rsidRPr="00B9274A" w:rsidRDefault="00BD1D48" w:rsidP="00EE487F">
      <w:pPr>
        <w:jc w:val="both"/>
        <w:rPr>
          <w:rFonts w:ascii="Arial" w:hAnsi="Arial" w:cs="Arial"/>
        </w:rPr>
      </w:pPr>
    </w:p>
    <w:p w:rsidR="00E62EF7" w:rsidRPr="00B9274A" w:rsidRDefault="00E62EF7" w:rsidP="00BD1D48">
      <w:pPr>
        <w:jc w:val="both"/>
        <w:rPr>
          <w:rFonts w:ascii="Arial" w:hAnsi="Arial" w:cs="Arial"/>
        </w:rPr>
      </w:pPr>
      <w:r w:rsidRPr="00B9274A">
        <w:rPr>
          <w:rFonts w:ascii="Arial" w:hAnsi="Arial" w:cs="Arial"/>
        </w:rPr>
        <w:t>Prostupy rozvodů a instalací (např. vodovodů, kanalizací, plynovodů, vzduchovodů), technických a technologických zařízení, elektrických rozvodů (kabelů, vodičů) apod. mají být navrženy tak, aby co nejméně prostupovaly požárně dělícími konstrukcemi. Konstrukce, ve kterých se vyskytují tyto prostupy, musí být dotaženy až k vnějším povrchům prostupujících zařízení, a to ve stejné skladbě a se stejnou požární odolností jakou má požárně dělící konstrukce. Požárně dělící konstrukce může být případně i zaměněna (nebo upravena) v dotahované části k vnějším povrchům prostupů za předpokladu, že nedojde ke snížení požární odolnosti konstrukce.</w:t>
      </w:r>
    </w:p>
    <w:p w:rsidR="00A86BA4" w:rsidRPr="00B9274A" w:rsidRDefault="00A86BA4" w:rsidP="00E62EF7">
      <w:pPr>
        <w:rPr>
          <w:rFonts w:ascii="Arial" w:hAnsi="Arial" w:cs="Arial"/>
        </w:rPr>
      </w:pPr>
    </w:p>
    <w:p w:rsidR="00E62EF7" w:rsidRPr="00B9274A" w:rsidRDefault="00E62EF7" w:rsidP="00E62EF7">
      <w:pPr>
        <w:rPr>
          <w:rFonts w:ascii="Arial" w:hAnsi="Arial" w:cs="Arial"/>
        </w:rPr>
      </w:pPr>
      <w:r w:rsidRPr="00B9274A">
        <w:rPr>
          <w:rFonts w:ascii="Arial" w:hAnsi="Arial" w:cs="Arial"/>
        </w:rPr>
        <w:t>Těsnění prostupů se provádí:</w:t>
      </w:r>
    </w:p>
    <w:p w:rsidR="00E62EF7" w:rsidRPr="00B9274A" w:rsidRDefault="00E62EF7" w:rsidP="00E62EF7">
      <w:pPr>
        <w:pStyle w:val="Odstavecseseznamem"/>
        <w:numPr>
          <w:ilvl w:val="0"/>
          <w:numId w:val="17"/>
        </w:numPr>
        <w:spacing w:after="200"/>
        <w:contextualSpacing/>
        <w:jc w:val="both"/>
        <w:rPr>
          <w:rFonts w:ascii="Arial" w:hAnsi="Arial" w:cs="Arial"/>
        </w:rPr>
      </w:pPr>
      <w:r w:rsidRPr="00B9274A">
        <w:rPr>
          <w:rFonts w:ascii="Arial" w:hAnsi="Arial" w:cs="Arial"/>
        </w:rPr>
        <w:t>realizací požárně bezpečnostního zařízení – výrobku (systému) požární přepážky nebo ucpávky (v souladu s ČSN EN 13501-2+A1:2010, čl. 7.5.8), nebo</w:t>
      </w:r>
    </w:p>
    <w:p w:rsidR="00E62EF7" w:rsidRPr="00B9274A" w:rsidRDefault="00E62EF7" w:rsidP="00E62EF7">
      <w:pPr>
        <w:pStyle w:val="Odstavecseseznamem"/>
        <w:numPr>
          <w:ilvl w:val="0"/>
          <w:numId w:val="17"/>
        </w:numPr>
        <w:spacing w:after="200"/>
        <w:contextualSpacing/>
        <w:jc w:val="both"/>
        <w:rPr>
          <w:rFonts w:ascii="Arial" w:hAnsi="Arial" w:cs="Arial"/>
        </w:rPr>
      </w:pPr>
      <w:r w:rsidRPr="00B9274A">
        <w:rPr>
          <w:rFonts w:ascii="Arial" w:hAnsi="Arial" w:cs="Arial"/>
        </w:rPr>
        <w:t>dotěsněním (např. dozděním, příp. dobetonováním) hmotami třídy reakce na oheň A1 nebo A2 (nehořlavé) v celé tloušťce konstrukce a to pouze pokud se nejedná o prostupy konstrukcemi okolo CHÚC (nebo okolo požárních či evakuačních výtahů) a zároveň pouze v těchto případech:</w:t>
      </w:r>
    </w:p>
    <w:p w:rsidR="00E62EF7" w:rsidRPr="00B9274A" w:rsidRDefault="00E62EF7" w:rsidP="00E62EF7">
      <w:pPr>
        <w:pStyle w:val="Odstavecseseznamem"/>
        <w:numPr>
          <w:ilvl w:val="0"/>
          <w:numId w:val="18"/>
        </w:numPr>
        <w:spacing w:after="200"/>
        <w:contextualSpacing/>
        <w:jc w:val="both"/>
        <w:rPr>
          <w:rFonts w:ascii="Arial" w:hAnsi="Arial" w:cs="Arial"/>
        </w:rPr>
      </w:pPr>
      <w:r w:rsidRPr="00B9274A">
        <w:rPr>
          <w:rFonts w:ascii="Arial" w:hAnsi="Arial" w:cs="Arial"/>
        </w:rPr>
        <w:t>jedná se o prostup zděnou nebo betonovou konstrukcí (např. stěnou, stropem) a jedná se max. o 3 potrubí s trvalou náplní vodou nebo jinou nehořlavou kapalinou (např. teplá nebo studená voda, topení, chlazení apod.). Potrubí musí být tř. reakce na oheň A1 nebo A2 (nehořlavé) a nebo musí mít vnější průměr potrubí max. 30 mm. Případné izolace potrubí v místě prostupu (pokud jsou) musí být nehořlavé, tj. tř. reakce na oheň A1 nebo A2 a to s přesahem min. 500 mm na obě strany konstrukce; nebo</w:t>
      </w:r>
    </w:p>
    <w:p w:rsidR="00E62EF7" w:rsidRPr="00B9274A" w:rsidRDefault="00E62EF7" w:rsidP="00E62EF7">
      <w:pPr>
        <w:pStyle w:val="Odstavecseseznamem"/>
        <w:numPr>
          <w:ilvl w:val="0"/>
          <w:numId w:val="18"/>
        </w:numPr>
        <w:spacing w:after="200"/>
        <w:contextualSpacing/>
        <w:jc w:val="both"/>
        <w:rPr>
          <w:rFonts w:ascii="Arial" w:hAnsi="Arial" w:cs="Arial"/>
        </w:rPr>
      </w:pPr>
      <w:r w:rsidRPr="00B9274A">
        <w:rPr>
          <w:rFonts w:ascii="Arial" w:hAnsi="Arial" w:cs="Arial"/>
        </w:rPr>
        <w:t>jedná se o jednotlivý prostup jednoho (samostatně vedeného) kabelu elektroinstalace (bez chráničky apod.) s vnějším průměrem kabelu do 20 mm. Takový prostup smí být nejen ve zděné nebo betonové, ale i sádrokartonové nebo sendvičové konstrukci. Tato konstrukce musí být dotažena až k povrchu kabelu shodnou skladbou.</w:t>
      </w:r>
    </w:p>
    <w:p w:rsidR="00E62EF7" w:rsidRPr="00B9274A" w:rsidRDefault="00E62EF7" w:rsidP="00E62EF7">
      <w:pPr>
        <w:ind w:left="720"/>
        <w:jc w:val="both"/>
        <w:rPr>
          <w:rFonts w:ascii="Arial" w:hAnsi="Arial" w:cs="Arial"/>
        </w:rPr>
      </w:pPr>
      <w:r w:rsidRPr="00B9274A">
        <w:rPr>
          <w:rFonts w:ascii="Arial" w:hAnsi="Arial" w:cs="Arial"/>
        </w:rPr>
        <w:t>Podle bodu b) se samostatně posuzují prostupy, mezi nimiž je vzdálenost alespoň 500 mm.</w:t>
      </w:r>
    </w:p>
    <w:p w:rsidR="00E62EF7" w:rsidRPr="00B9274A" w:rsidRDefault="00E62EF7" w:rsidP="00E62EF7">
      <w:pPr>
        <w:pStyle w:val="Textnormln"/>
        <w:spacing w:before="120"/>
        <w:rPr>
          <w:rFonts w:ascii="Arial" w:hAnsi="Arial" w:cs="Arial"/>
          <w:sz w:val="20"/>
        </w:rPr>
      </w:pPr>
      <w:r w:rsidRPr="00B9274A">
        <w:rPr>
          <w:rFonts w:ascii="Arial" w:hAnsi="Arial" w:cs="Arial"/>
          <w:sz w:val="20"/>
        </w:rPr>
        <w:t>Pokud nelze z provozních nebo technických důvodů zajistit u prostupů výše popsané úpravy (např. skupina obtížně přístupných prostupů s nekontrolovatelným utěsněním nebo prostupy, které nelze odzkoušet a klasifikovat), může být těsnění prostupu nahrazeno jiným řešeným posouzené autorizovanou osobou (§ 11a, zákona č. 22/1997 Sb.).</w:t>
      </w:r>
    </w:p>
    <w:p w:rsidR="00655780" w:rsidRPr="00B9274A" w:rsidRDefault="00655780" w:rsidP="00B748B2">
      <w:pPr>
        <w:pStyle w:val="Zkladntextodsazen3"/>
        <w:ind w:firstLine="0"/>
        <w:rPr>
          <w:rFonts w:ascii="Arial" w:hAnsi="Arial" w:cs="Arial"/>
          <w:sz w:val="20"/>
        </w:rPr>
      </w:pPr>
    </w:p>
    <w:p w:rsidR="00C06CA5" w:rsidRPr="00B9274A" w:rsidRDefault="00C06CA5" w:rsidP="00C06CA5">
      <w:pPr>
        <w:widowControl w:val="0"/>
        <w:autoSpaceDE w:val="0"/>
        <w:autoSpaceDN w:val="0"/>
        <w:adjustRightInd w:val="0"/>
        <w:jc w:val="both"/>
        <w:rPr>
          <w:rFonts w:ascii="Arial" w:hAnsi="Arial" w:cs="Arial"/>
        </w:rPr>
      </w:pPr>
      <w:r w:rsidRPr="00B9274A">
        <w:rPr>
          <w:rFonts w:ascii="Arial" w:hAnsi="Arial" w:cs="Arial"/>
          <w:b/>
        </w:rPr>
        <w:t>1</w:t>
      </w:r>
      <w:r w:rsidR="00802E2E" w:rsidRPr="00B9274A">
        <w:rPr>
          <w:rFonts w:ascii="Arial" w:hAnsi="Arial" w:cs="Arial"/>
          <w:b/>
        </w:rPr>
        <w:t>2</w:t>
      </w:r>
      <w:r w:rsidR="00750916" w:rsidRPr="00B9274A">
        <w:rPr>
          <w:rFonts w:ascii="Arial" w:hAnsi="Arial" w:cs="Arial"/>
          <w:b/>
        </w:rPr>
        <w:t>.</w:t>
      </w:r>
      <w:r w:rsidRPr="00B9274A">
        <w:rPr>
          <w:rFonts w:ascii="Arial" w:hAnsi="Arial" w:cs="Arial"/>
          <w:b/>
        </w:rPr>
        <w:t xml:space="preserve"> </w:t>
      </w:r>
      <w:r w:rsidRPr="00B9274A">
        <w:rPr>
          <w:rFonts w:ascii="Arial" w:hAnsi="Arial" w:cs="Arial"/>
          <w:b/>
        </w:rPr>
        <w:tab/>
      </w:r>
      <w:r w:rsidR="00750916" w:rsidRPr="00B9274A">
        <w:rPr>
          <w:rFonts w:ascii="Arial" w:hAnsi="Arial" w:cs="Arial"/>
          <w:b/>
        </w:rPr>
        <w:t>Posouzení požadavků na zabezpečení</w:t>
      </w:r>
      <w:r w:rsidRPr="00B9274A">
        <w:rPr>
          <w:rFonts w:ascii="Arial" w:hAnsi="Arial" w:cs="Arial"/>
          <w:b/>
        </w:rPr>
        <w:t xml:space="preserve"> stavby po</w:t>
      </w:r>
      <w:r w:rsidR="00750916" w:rsidRPr="00B9274A">
        <w:rPr>
          <w:rFonts w:ascii="Arial" w:hAnsi="Arial" w:cs="Arial"/>
          <w:b/>
        </w:rPr>
        <w:t>žárně bezpečnostními zařízeními</w:t>
      </w:r>
    </w:p>
    <w:p w:rsidR="00802E2E" w:rsidRPr="00B9274A" w:rsidRDefault="00802E2E" w:rsidP="00B748B2">
      <w:pPr>
        <w:tabs>
          <w:tab w:val="left" w:pos="4111"/>
        </w:tabs>
        <w:jc w:val="both"/>
        <w:rPr>
          <w:rFonts w:ascii="Arial" w:hAnsi="Arial" w:cs="Arial"/>
        </w:rPr>
      </w:pPr>
    </w:p>
    <w:p w:rsidR="00BD1D48" w:rsidRPr="00B9274A" w:rsidRDefault="00BD1D48" w:rsidP="00BD1D48">
      <w:pPr>
        <w:autoSpaceDE w:val="0"/>
        <w:autoSpaceDN w:val="0"/>
        <w:adjustRightInd w:val="0"/>
        <w:jc w:val="both"/>
        <w:rPr>
          <w:rFonts w:ascii="Arial" w:hAnsi="Arial" w:cs="Arial"/>
          <w:szCs w:val="24"/>
        </w:rPr>
      </w:pPr>
      <w:r w:rsidRPr="00B9274A">
        <w:rPr>
          <w:rFonts w:ascii="Arial" w:hAnsi="Arial" w:cs="Arial"/>
          <w:szCs w:val="24"/>
        </w:rPr>
        <w:t xml:space="preserve">V posuzovaném objektu není nutno </w:t>
      </w:r>
      <w:r w:rsidRPr="00B9274A">
        <w:rPr>
          <w:rFonts w:ascii="Arial" w:hAnsi="Arial" w:cs="Arial"/>
        </w:rPr>
        <w:t xml:space="preserve">podle </w:t>
      </w:r>
      <w:r w:rsidRPr="00B9274A">
        <w:rPr>
          <w:rFonts w:ascii="Arial" w:hAnsi="Arial" w:cs="Arial"/>
          <w:szCs w:val="24"/>
        </w:rPr>
        <w:t xml:space="preserve">instalovat </w:t>
      </w:r>
      <w:r w:rsidR="00575F9F" w:rsidRPr="00B9274A">
        <w:rPr>
          <w:rFonts w:ascii="Arial" w:hAnsi="Arial" w:cs="Arial"/>
          <w:szCs w:val="24"/>
        </w:rPr>
        <w:t>EPS, SHZ ani</w:t>
      </w:r>
      <w:r w:rsidRPr="00B9274A">
        <w:rPr>
          <w:rFonts w:ascii="Arial" w:hAnsi="Arial" w:cs="Arial"/>
          <w:szCs w:val="24"/>
        </w:rPr>
        <w:t xml:space="preserve"> ZOKT.</w:t>
      </w:r>
    </w:p>
    <w:p w:rsidR="00BD1D48" w:rsidRPr="00B9274A" w:rsidRDefault="00BD1D48" w:rsidP="00BD1D48">
      <w:pPr>
        <w:autoSpaceDE w:val="0"/>
        <w:autoSpaceDN w:val="0"/>
        <w:adjustRightInd w:val="0"/>
        <w:jc w:val="both"/>
        <w:rPr>
          <w:rFonts w:ascii="Arial" w:hAnsi="Arial" w:cs="Arial"/>
          <w:szCs w:val="24"/>
        </w:rPr>
      </w:pPr>
    </w:p>
    <w:p w:rsidR="00656990" w:rsidRDefault="00BD1D48" w:rsidP="00656990">
      <w:pPr>
        <w:autoSpaceDE w:val="0"/>
        <w:autoSpaceDN w:val="0"/>
        <w:adjustRightInd w:val="0"/>
        <w:jc w:val="both"/>
        <w:rPr>
          <w:rFonts w:ascii="Arial" w:hAnsi="Arial" w:cs="Arial"/>
          <w:szCs w:val="24"/>
        </w:rPr>
      </w:pPr>
      <w:r w:rsidRPr="00B9274A">
        <w:rPr>
          <w:rFonts w:ascii="Arial" w:hAnsi="Arial" w:cs="Arial"/>
          <w:szCs w:val="24"/>
        </w:rPr>
        <w:t>Hlavní vypínač elektrické energie</w:t>
      </w:r>
      <w:r w:rsidR="00221C61">
        <w:rPr>
          <w:rFonts w:ascii="Arial" w:hAnsi="Arial" w:cs="Arial"/>
          <w:szCs w:val="24"/>
        </w:rPr>
        <w:t xml:space="preserve"> (TOTAL STOP)</w:t>
      </w:r>
      <w:r w:rsidRPr="00B9274A">
        <w:rPr>
          <w:rFonts w:ascii="Arial" w:hAnsi="Arial" w:cs="Arial"/>
          <w:szCs w:val="24"/>
        </w:rPr>
        <w:t xml:space="preserve">, hlavní uzávěry vody a plynu v objektu musí být vyznačeny tabulkami dle ČSN 01 8013. </w:t>
      </w:r>
    </w:p>
    <w:p w:rsidR="00DD4449" w:rsidRDefault="00DD4449" w:rsidP="00656990">
      <w:pPr>
        <w:autoSpaceDE w:val="0"/>
        <w:autoSpaceDN w:val="0"/>
        <w:adjustRightInd w:val="0"/>
        <w:jc w:val="both"/>
        <w:rPr>
          <w:rFonts w:ascii="Arial" w:hAnsi="Arial" w:cs="Arial"/>
          <w:szCs w:val="24"/>
        </w:rPr>
      </w:pPr>
    </w:p>
    <w:p w:rsidR="00DD4449" w:rsidRDefault="00DD4449" w:rsidP="00656990">
      <w:pPr>
        <w:autoSpaceDE w:val="0"/>
        <w:autoSpaceDN w:val="0"/>
        <w:adjustRightInd w:val="0"/>
        <w:jc w:val="both"/>
        <w:rPr>
          <w:rFonts w:ascii="Arial" w:hAnsi="Arial" w:cs="Arial"/>
          <w:szCs w:val="24"/>
        </w:rPr>
      </w:pPr>
    </w:p>
    <w:p w:rsidR="00DD4449" w:rsidRDefault="00DD4449" w:rsidP="00656990">
      <w:pPr>
        <w:autoSpaceDE w:val="0"/>
        <w:autoSpaceDN w:val="0"/>
        <w:adjustRightInd w:val="0"/>
        <w:jc w:val="both"/>
        <w:rPr>
          <w:rFonts w:ascii="Arial" w:hAnsi="Arial" w:cs="Arial"/>
          <w:szCs w:val="24"/>
        </w:rPr>
      </w:pPr>
    </w:p>
    <w:p w:rsidR="00DD4449" w:rsidRPr="00B9274A" w:rsidRDefault="00DD4449" w:rsidP="00656990">
      <w:pPr>
        <w:autoSpaceDE w:val="0"/>
        <w:autoSpaceDN w:val="0"/>
        <w:adjustRightInd w:val="0"/>
        <w:jc w:val="both"/>
        <w:rPr>
          <w:rFonts w:ascii="Arial" w:hAnsi="Arial" w:cs="Arial"/>
        </w:rPr>
      </w:pPr>
    </w:p>
    <w:p w:rsidR="00656990" w:rsidRPr="00B9274A" w:rsidRDefault="00656990" w:rsidP="004326D5">
      <w:pPr>
        <w:jc w:val="both"/>
        <w:rPr>
          <w:rFonts w:ascii="Arial" w:hAnsi="Arial" w:cs="Arial"/>
          <w:b/>
        </w:rPr>
      </w:pPr>
    </w:p>
    <w:p w:rsidR="004326D5" w:rsidRPr="00B9274A" w:rsidRDefault="00802E2E" w:rsidP="00B748B2">
      <w:pPr>
        <w:jc w:val="both"/>
        <w:rPr>
          <w:rFonts w:ascii="Arial" w:hAnsi="Arial" w:cs="Arial"/>
        </w:rPr>
      </w:pPr>
      <w:r w:rsidRPr="00B9274A">
        <w:rPr>
          <w:rFonts w:ascii="Arial" w:hAnsi="Arial" w:cs="Arial"/>
          <w:b/>
        </w:rPr>
        <w:lastRenderedPageBreak/>
        <w:t xml:space="preserve">13. </w:t>
      </w:r>
      <w:r w:rsidRPr="00B9274A">
        <w:rPr>
          <w:rFonts w:ascii="Arial" w:hAnsi="Arial" w:cs="Arial"/>
          <w:b/>
        </w:rPr>
        <w:tab/>
        <w:t>Závěr</w:t>
      </w:r>
      <w:r w:rsidR="004326D5" w:rsidRPr="00B9274A">
        <w:rPr>
          <w:rFonts w:ascii="Arial" w:hAnsi="Arial" w:cs="Arial"/>
        </w:rPr>
        <w:t xml:space="preserve"> </w:t>
      </w:r>
    </w:p>
    <w:p w:rsidR="00802E2E" w:rsidRPr="00B9274A" w:rsidRDefault="00802E2E" w:rsidP="00B748B2">
      <w:pPr>
        <w:pStyle w:val="Textnormln"/>
        <w:spacing w:before="0"/>
        <w:rPr>
          <w:rFonts w:ascii="Arial" w:hAnsi="Arial" w:cs="Arial"/>
          <w:sz w:val="20"/>
        </w:rPr>
      </w:pPr>
    </w:p>
    <w:p w:rsidR="00802E2E" w:rsidRPr="00B9274A" w:rsidRDefault="00802E2E" w:rsidP="00802E2E">
      <w:pPr>
        <w:pStyle w:val="Textnormln"/>
        <w:spacing w:before="0"/>
        <w:rPr>
          <w:rFonts w:ascii="Arial" w:hAnsi="Arial" w:cs="Arial"/>
          <w:sz w:val="20"/>
        </w:rPr>
      </w:pPr>
      <w:r w:rsidRPr="00B9274A">
        <w:rPr>
          <w:rFonts w:ascii="Arial" w:hAnsi="Arial" w:cs="Arial"/>
          <w:sz w:val="20"/>
        </w:rPr>
        <w:t>Za předpokladu respektování všech ustanovení tohoto požárně bezpečn</w:t>
      </w:r>
      <w:r w:rsidR="00FC791B" w:rsidRPr="00B9274A">
        <w:rPr>
          <w:rFonts w:ascii="Arial" w:hAnsi="Arial" w:cs="Arial"/>
          <w:sz w:val="20"/>
        </w:rPr>
        <w:t>ostního řešení vyhoví posuzovan</w:t>
      </w:r>
      <w:r w:rsidR="00B46F01">
        <w:rPr>
          <w:rFonts w:ascii="Arial" w:hAnsi="Arial" w:cs="Arial"/>
          <w:sz w:val="20"/>
        </w:rPr>
        <w:t xml:space="preserve">á </w:t>
      </w:r>
      <w:r w:rsidR="004D7792" w:rsidRPr="007E20BE">
        <w:rPr>
          <w:rFonts w:ascii="Arial" w:hAnsi="Arial" w:cs="Arial"/>
          <w:sz w:val="20"/>
        </w:rPr>
        <w:t>stavební úprav</w:t>
      </w:r>
      <w:r w:rsidR="004D7792">
        <w:rPr>
          <w:rFonts w:ascii="Arial" w:hAnsi="Arial" w:cs="Arial"/>
          <w:sz w:val="20"/>
        </w:rPr>
        <w:t>y</w:t>
      </w:r>
      <w:r w:rsidR="004D7792" w:rsidRPr="007E20BE">
        <w:rPr>
          <w:rFonts w:ascii="Arial" w:hAnsi="Arial" w:cs="Arial"/>
          <w:sz w:val="20"/>
        </w:rPr>
        <w:t xml:space="preserve"> a změny v užívání stávajícího rodinného domu č. p. 2 v k. ú. Životice </w:t>
      </w:r>
      <w:r w:rsidR="004D7792" w:rsidRPr="007E20BE">
        <w:rPr>
          <w:rFonts w:ascii="Arial" w:hAnsi="Arial" w:cs="Arial"/>
          <w:sz w:val="20"/>
          <w:shd w:val="clear" w:color="auto" w:fill="FFFFFF"/>
        </w:rPr>
        <w:t>u Nového Jičína</w:t>
      </w:r>
      <w:r w:rsidR="004D7792" w:rsidRPr="007E20BE">
        <w:rPr>
          <w:rFonts w:ascii="Arial" w:hAnsi="Arial" w:cs="Arial"/>
          <w:sz w:val="20"/>
        </w:rPr>
        <w:t xml:space="preserve">, na </w:t>
      </w:r>
      <w:r w:rsidR="004D7792" w:rsidRPr="007E20BE">
        <w:rPr>
          <w:rFonts w:ascii="Arial" w:hAnsi="Arial" w:cs="Arial"/>
          <w:sz w:val="20"/>
          <w:shd w:val="clear" w:color="auto" w:fill="FFFFFF"/>
        </w:rPr>
        <w:t>administrativní budovu obecního úřadu</w:t>
      </w:r>
      <w:r w:rsidR="00037343">
        <w:rPr>
          <w:rFonts w:ascii="Arial" w:hAnsi="Arial" w:cs="Arial"/>
          <w:sz w:val="20"/>
        </w:rPr>
        <w:t xml:space="preserve">, </w:t>
      </w:r>
      <w:r w:rsidRPr="00B9274A">
        <w:rPr>
          <w:rFonts w:ascii="Arial" w:hAnsi="Arial" w:cs="Arial"/>
          <w:sz w:val="20"/>
        </w:rPr>
        <w:t>požadavkům platných ČSN z ob</w:t>
      </w:r>
      <w:r w:rsidR="00B748B2" w:rsidRPr="00B9274A">
        <w:rPr>
          <w:rFonts w:ascii="Arial" w:hAnsi="Arial" w:cs="Arial"/>
          <w:sz w:val="20"/>
        </w:rPr>
        <w:t>lasti</w:t>
      </w:r>
      <w:r w:rsidRPr="00B9274A">
        <w:rPr>
          <w:rFonts w:ascii="Arial" w:hAnsi="Arial" w:cs="Arial"/>
          <w:sz w:val="20"/>
        </w:rPr>
        <w:t xml:space="preserve"> </w:t>
      </w:r>
      <w:r w:rsidR="00B748B2" w:rsidRPr="00B9274A">
        <w:rPr>
          <w:rFonts w:ascii="Arial" w:hAnsi="Arial" w:cs="Arial"/>
          <w:sz w:val="20"/>
        </w:rPr>
        <w:t>požární bezpečnosti staveb</w:t>
      </w:r>
      <w:r w:rsidRPr="00B9274A">
        <w:rPr>
          <w:rFonts w:ascii="Arial" w:hAnsi="Arial" w:cs="Arial"/>
          <w:sz w:val="20"/>
        </w:rPr>
        <w:t xml:space="preserve"> a souvisejících předpisů.</w:t>
      </w:r>
    </w:p>
    <w:p w:rsidR="006935B6" w:rsidRPr="00B9274A" w:rsidRDefault="006935B6" w:rsidP="001057BA">
      <w:pPr>
        <w:rPr>
          <w:rFonts w:ascii="Arial" w:hAnsi="Arial" w:cs="Arial"/>
        </w:rPr>
      </w:pPr>
    </w:p>
    <w:p w:rsidR="006935B6" w:rsidRPr="00B9274A" w:rsidRDefault="006935B6" w:rsidP="001057BA">
      <w:pPr>
        <w:rPr>
          <w:rFonts w:ascii="Arial" w:hAnsi="Arial" w:cs="Arial"/>
        </w:rPr>
      </w:pPr>
    </w:p>
    <w:p w:rsidR="006935B6" w:rsidRPr="00B9274A" w:rsidRDefault="006935B6" w:rsidP="001057BA">
      <w:pPr>
        <w:rPr>
          <w:rFonts w:ascii="Arial" w:hAnsi="Arial" w:cs="Arial"/>
        </w:rPr>
      </w:pPr>
    </w:p>
    <w:p w:rsidR="006935B6" w:rsidRPr="00B9274A" w:rsidRDefault="006935B6" w:rsidP="001057BA">
      <w:pPr>
        <w:rPr>
          <w:rFonts w:ascii="Arial" w:hAnsi="Arial" w:cs="Arial"/>
        </w:rPr>
      </w:pPr>
    </w:p>
    <w:p w:rsidR="00DF1AC2" w:rsidRPr="00B9274A" w:rsidRDefault="00B25297" w:rsidP="001057BA">
      <w:pPr>
        <w:rPr>
          <w:rFonts w:ascii="Arial" w:hAnsi="Arial" w:cs="Arial"/>
          <w:b/>
        </w:rPr>
      </w:pPr>
      <w:r w:rsidRPr="00B9274A">
        <w:rPr>
          <w:rFonts w:ascii="Arial" w:hAnsi="Arial" w:cs="Arial"/>
        </w:rPr>
        <w:t xml:space="preserve">Kunín, </w:t>
      </w:r>
      <w:r w:rsidR="00037343">
        <w:rPr>
          <w:rFonts w:ascii="Arial" w:hAnsi="Arial" w:cs="Arial"/>
        </w:rPr>
        <w:t>0</w:t>
      </w:r>
      <w:r w:rsidR="004D7792">
        <w:rPr>
          <w:rFonts w:ascii="Arial" w:hAnsi="Arial" w:cs="Arial"/>
        </w:rPr>
        <w:t>2</w:t>
      </w:r>
      <w:r w:rsidR="00EA3994" w:rsidRPr="00B9274A">
        <w:rPr>
          <w:rFonts w:ascii="Arial" w:hAnsi="Arial" w:cs="Arial"/>
        </w:rPr>
        <w:t>-20</w:t>
      </w:r>
      <w:r w:rsidR="004D7792">
        <w:rPr>
          <w:rFonts w:ascii="Arial" w:hAnsi="Arial" w:cs="Arial"/>
        </w:rPr>
        <w:t>20</w:t>
      </w:r>
      <w:r w:rsidRPr="00B9274A">
        <w:rPr>
          <w:rFonts w:ascii="Arial" w:hAnsi="Arial" w:cs="Arial"/>
        </w:rPr>
        <w:tab/>
      </w:r>
      <w:r w:rsidRPr="00B9274A">
        <w:rPr>
          <w:rFonts w:ascii="Arial" w:hAnsi="Arial" w:cs="Arial"/>
        </w:rPr>
        <w:tab/>
      </w:r>
      <w:r w:rsidR="00C95DAD" w:rsidRPr="00B9274A">
        <w:rPr>
          <w:rFonts w:ascii="Arial" w:hAnsi="Arial" w:cs="Arial"/>
        </w:rPr>
        <w:tab/>
      </w:r>
      <w:r w:rsidR="00C95DAD" w:rsidRPr="00B9274A">
        <w:rPr>
          <w:rFonts w:ascii="Arial" w:hAnsi="Arial" w:cs="Arial"/>
        </w:rPr>
        <w:tab/>
      </w:r>
      <w:r w:rsidR="00E5157D" w:rsidRPr="00B9274A">
        <w:rPr>
          <w:rFonts w:ascii="Arial" w:hAnsi="Arial" w:cs="Arial"/>
        </w:rPr>
        <w:tab/>
      </w:r>
      <w:r w:rsidR="00E5157D" w:rsidRPr="00B9274A">
        <w:rPr>
          <w:rFonts w:ascii="Arial" w:hAnsi="Arial" w:cs="Arial"/>
        </w:rPr>
        <w:tab/>
      </w:r>
      <w:r w:rsidRPr="00B9274A">
        <w:rPr>
          <w:rFonts w:ascii="Arial" w:hAnsi="Arial" w:cs="Arial"/>
        </w:rPr>
        <w:t>Zp</w:t>
      </w:r>
      <w:r w:rsidR="00C95DAD" w:rsidRPr="00B9274A">
        <w:rPr>
          <w:rFonts w:ascii="Arial" w:hAnsi="Arial" w:cs="Arial"/>
        </w:rPr>
        <w:t xml:space="preserve">racoval: </w:t>
      </w:r>
      <w:r w:rsidR="00E5157D" w:rsidRPr="00B9274A">
        <w:rPr>
          <w:rFonts w:ascii="Arial" w:hAnsi="Arial" w:cs="Arial"/>
        </w:rPr>
        <w:t>Ing. arch. Tomáš Kudělka</w:t>
      </w:r>
    </w:p>
    <w:sectPr w:rsidR="00DF1AC2" w:rsidRPr="00B9274A" w:rsidSect="00E72D4D">
      <w:pgSz w:w="11906" w:h="16838"/>
      <w:pgMar w:top="1417" w:right="1417" w:bottom="1417" w:left="1417" w:header="708" w:footer="708" w:gutter="0"/>
      <w:cols w:space="71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6A93" w:rsidRDefault="00F86A93">
      <w:r>
        <w:separator/>
      </w:r>
    </w:p>
  </w:endnote>
  <w:endnote w:type="continuationSeparator" w:id="1">
    <w:p w:rsidR="00F86A93" w:rsidRDefault="00F86A9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KorinnaItcTEE-Regu">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5E04" w:rsidRDefault="00D95E04" w:rsidP="00663BEB">
    <w:pPr>
      <w:rPr>
        <w:rFonts w:ascii="Arial" w:hAnsi="Arial"/>
      </w:rPr>
    </w:pPr>
    <w:r>
      <w:rPr>
        <w:rFonts w:ascii="Arial" w:hAnsi="Arial"/>
      </w:rPr>
      <w:t>_________________________________________________________________________________</w:t>
    </w:r>
  </w:p>
  <w:p w:rsidR="00D95E04" w:rsidRPr="00663BEB" w:rsidRDefault="00D95E04" w:rsidP="00663BEB">
    <w:pPr>
      <w:rPr>
        <w:rFonts w:ascii="Arial" w:hAnsi="Arial"/>
      </w:rPr>
    </w:pPr>
  </w:p>
  <w:p w:rsidR="00D95E04" w:rsidRPr="00F63A2C" w:rsidRDefault="00D95E04" w:rsidP="00663BEB">
    <w:pPr>
      <w:rPr>
        <w:rFonts w:ascii="Arial" w:hAnsi="Arial"/>
      </w:rPr>
    </w:pPr>
    <w:r w:rsidRPr="00C066D0">
      <w:rPr>
        <w:rFonts w:ascii="Arial" w:hAnsi="Arial"/>
        <w:b/>
      </w:rPr>
      <w:t>PROJEKT</w:t>
    </w:r>
    <w:r w:rsidRPr="002F3724">
      <w:rPr>
        <w:rFonts w:ascii="Arial" w:hAnsi="Arial"/>
      </w:rPr>
      <w:t>:</w:t>
    </w:r>
    <w:r>
      <w:rPr>
        <w:rFonts w:ascii="Arial" w:hAnsi="Arial"/>
      </w:rPr>
      <w:t xml:space="preserve"> I</w:t>
    </w:r>
    <w:r w:rsidRPr="002F3724">
      <w:rPr>
        <w:rFonts w:ascii="Arial" w:hAnsi="Arial"/>
      </w:rPr>
      <w:t>ng.</w:t>
    </w:r>
    <w:r>
      <w:rPr>
        <w:rFonts w:ascii="Arial" w:hAnsi="Arial"/>
      </w:rPr>
      <w:t>a</w:t>
    </w:r>
    <w:r w:rsidRPr="002F3724">
      <w:rPr>
        <w:rFonts w:ascii="Arial" w:hAnsi="Arial"/>
      </w:rPr>
      <w:t xml:space="preserve">rch. </w:t>
    </w:r>
    <w:smartTag w:uri="urn:schemas-microsoft-com:office:smarttags" w:element="PersonName">
      <w:smartTagPr>
        <w:attr w:name="ProductID" w:val="Tomáš Kudělka"/>
      </w:smartTagPr>
      <w:r w:rsidRPr="002F3724">
        <w:rPr>
          <w:rFonts w:ascii="Arial" w:hAnsi="Arial"/>
        </w:rPr>
        <w:t>Tomáš Kudělka</w:t>
      </w:r>
    </w:smartTag>
    <w:r w:rsidRPr="002F3724">
      <w:rPr>
        <w:rFonts w:ascii="Arial" w:hAnsi="Arial"/>
      </w:rPr>
      <w:t>,Kunín 104,742 53 Kunín,</w:t>
    </w:r>
    <w:r>
      <w:rPr>
        <w:rFonts w:ascii="Arial" w:hAnsi="Arial"/>
      </w:rPr>
      <w:t xml:space="preserve">                                    </w:t>
    </w:r>
    <w:hyperlink r:id="rId1" w:history="1">
      <w:r w:rsidRPr="00680C51">
        <w:rPr>
          <w:rStyle w:val="Hypertextovodkaz"/>
          <w:rFonts w:ascii="Arial" w:hAnsi="Arial"/>
        </w:rPr>
        <w:t>www.kudelka.cz</w:t>
      </w:r>
    </w:hyperlink>
    <w:r>
      <w:rPr>
        <w:rFonts w:ascii="Arial" w:hAnsi="Arial"/>
      </w:rPr>
      <w:t xml:space="preserve">  </w:t>
    </w:r>
  </w:p>
  <w:p w:rsidR="00D95E04" w:rsidRDefault="00D95E04">
    <w:pPr>
      <w:pStyle w:val="Zp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6A93" w:rsidRDefault="00F86A93">
      <w:r>
        <w:separator/>
      </w:r>
    </w:p>
  </w:footnote>
  <w:footnote w:type="continuationSeparator" w:id="1">
    <w:p w:rsidR="00F86A93" w:rsidRDefault="00F86A9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5E04" w:rsidRDefault="00D95E04" w:rsidP="008E2A12">
    <w:pPr>
      <w:tabs>
        <w:tab w:val="right" w:pos="9072"/>
      </w:tabs>
      <w:jc w:val="both"/>
      <w:rPr>
        <w:rFonts w:ascii="Arial" w:hAnsi="Arial" w:cs="Arial"/>
        <w:sz w:val="18"/>
        <w:szCs w:val="18"/>
      </w:rPr>
    </w:pPr>
    <w:r>
      <w:rPr>
        <w:rFonts w:ascii="Arial" w:hAnsi="Arial" w:cs="Arial"/>
        <w:b/>
      </w:rPr>
      <w:t>D</w:t>
    </w:r>
    <w:r w:rsidRPr="00663BEB">
      <w:rPr>
        <w:rFonts w:ascii="Arial" w:hAnsi="Arial" w:cs="Arial"/>
        <w:b/>
      </w:rPr>
      <w:t>.</w:t>
    </w:r>
    <w:r>
      <w:rPr>
        <w:rFonts w:ascii="Arial" w:hAnsi="Arial" w:cs="Arial"/>
        <w:b/>
      </w:rPr>
      <w:t>1.3</w:t>
    </w:r>
    <w:r w:rsidRPr="00663BEB">
      <w:rPr>
        <w:rFonts w:ascii="Arial" w:hAnsi="Arial" w:cs="Arial"/>
        <w:b/>
      </w:rPr>
      <w:t xml:space="preserve"> </w:t>
    </w:r>
    <w:r w:rsidRPr="00C565A0">
      <w:rPr>
        <w:rFonts w:ascii="Arial" w:hAnsi="Arial" w:cs="Arial"/>
        <w:b/>
      </w:rPr>
      <w:t>POŽÁRNĚ BEZPEČNOSTNÍ ŘEŠENÍ</w:t>
    </w:r>
    <w:r>
      <w:rPr>
        <w:rFonts w:ascii="Arial" w:hAnsi="Arial" w:cs="Arial"/>
        <w:sz w:val="18"/>
        <w:szCs w:val="18"/>
      </w:rPr>
      <w:t xml:space="preserve"> </w:t>
    </w:r>
  </w:p>
  <w:p w:rsidR="00D95E04" w:rsidRDefault="00D95E04" w:rsidP="008E2A12">
    <w:pPr>
      <w:tabs>
        <w:tab w:val="right" w:pos="9072"/>
      </w:tabs>
      <w:jc w:val="both"/>
      <w:rPr>
        <w:rFonts w:ascii="Arial" w:hAnsi="Arial" w:cs="Arial"/>
      </w:rPr>
    </w:pPr>
    <w:r w:rsidRPr="00DC64CB">
      <w:rPr>
        <w:rFonts w:ascii="Arial" w:hAnsi="Arial" w:cs="Arial"/>
        <w:bCs/>
        <w:color w:val="000000"/>
      </w:rPr>
      <w:t xml:space="preserve">Přístavba, nástavba a stavební úpravy </w:t>
    </w:r>
    <w:r w:rsidRPr="00163EB4">
      <w:rPr>
        <w:rFonts w:ascii="Arial" w:hAnsi="Arial" w:cs="Arial"/>
        <w:bCs/>
        <w:color w:val="000000"/>
      </w:rPr>
      <w:t xml:space="preserve">objektu </w:t>
    </w:r>
    <w:r w:rsidRPr="00DC64CB">
      <w:rPr>
        <w:rFonts w:ascii="Arial" w:hAnsi="Arial" w:cs="Arial"/>
        <w:bCs/>
        <w:color w:val="000000"/>
      </w:rPr>
      <w:t>č.</w:t>
    </w:r>
    <w:r>
      <w:rPr>
        <w:rFonts w:ascii="Arial" w:hAnsi="Arial" w:cs="Arial"/>
        <w:bCs/>
        <w:color w:val="000000"/>
      </w:rPr>
      <w:t xml:space="preserve"> </w:t>
    </w:r>
    <w:r w:rsidRPr="00DC64CB">
      <w:rPr>
        <w:rFonts w:ascii="Arial" w:hAnsi="Arial" w:cs="Arial"/>
        <w:bCs/>
        <w:color w:val="000000"/>
      </w:rPr>
      <w:t>p.</w:t>
    </w:r>
    <w:r w:rsidRPr="00163EB4">
      <w:rPr>
        <w:rFonts w:ascii="Arial" w:hAnsi="Arial" w:cs="Arial"/>
        <w:bCs/>
        <w:color w:val="000000"/>
      </w:rPr>
      <w:t xml:space="preserve"> </w:t>
    </w:r>
    <w:r w:rsidRPr="00DC64CB">
      <w:rPr>
        <w:rFonts w:ascii="Arial" w:hAnsi="Arial" w:cs="Arial"/>
        <w:bCs/>
        <w:color w:val="000000"/>
      </w:rPr>
      <w:t>2</w:t>
    </w:r>
    <w:r>
      <w:rPr>
        <w:rFonts w:ascii="Arial" w:hAnsi="Arial" w:cs="Arial"/>
        <w:bCs/>
        <w:color w:val="000000"/>
      </w:rPr>
      <w:t>, Životice u N.J.</w:t>
    </w:r>
    <w:r>
      <w:rPr>
        <w:rFonts w:ascii="Arial" w:hAnsi="Arial" w:cs="Arial"/>
        <w:sz w:val="18"/>
        <w:szCs w:val="18"/>
      </w:rPr>
      <w:tab/>
    </w:r>
    <w:r w:rsidRPr="00663BEB">
      <w:rPr>
        <w:rFonts w:ascii="Arial" w:hAnsi="Arial" w:cs="Arial"/>
      </w:rPr>
      <w:t xml:space="preserve">Strana </w:t>
    </w:r>
    <w:r w:rsidRPr="00663BEB">
      <w:rPr>
        <w:rFonts w:ascii="Arial" w:hAnsi="Arial" w:cs="Arial"/>
      </w:rPr>
      <w:fldChar w:fldCharType="begin"/>
    </w:r>
    <w:r w:rsidRPr="00663BEB">
      <w:rPr>
        <w:rFonts w:ascii="Arial" w:hAnsi="Arial" w:cs="Arial"/>
      </w:rPr>
      <w:instrText xml:space="preserve"> PAGE </w:instrText>
    </w:r>
    <w:r w:rsidRPr="00663BEB">
      <w:rPr>
        <w:rFonts w:ascii="Arial" w:hAnsi="Arial" w:cs="Arial"/>
      </w:rPr>
      <w:fldChar w:fldCharType="separate"/>
    </w:r>
    <w:r w:rsidR="00DD4449">
      <w:rPr>
        <w:rFonts w:ascii="Arial" w:hAnsi="Arial" w:cs="Arial"/>
        <w:noProof/>
      </w:rPr>
      <w:t>10</w:t>
    </w:r>
    <w:r w:rsidRPr="00663BEB">
      <w:rPr>
        <w:rFonts w:ascii="Arial" w:hAnsi="Arial" w:cs="Arial"/>
      </w:rPr>
      <w:fldChar w:fldCharType="end"/>
    </w:r>
    <w:r w:rsidRPr="00663BEB">
      <w:rPr>
        <w:rFonts w:ascii="Arial" w:hAnsi="Arial" w:cs="Arial"/>
      </w:rPr>
      <w:t xml:space="preserve"> z </w:t>
    </w:r>
    <w:r w:rsidRPr="00663BEB">
      <w:rPr>
        <w:rFonts w:ascii="Arial" w:hAnsi="Arial" w:cs="Arial"/>
      </w:rPr>
      <w:fldChar w:fldCharType="begin"/>
    </w:r>
    <w:r w:rsidRPr="00663BEB">
      <w:rPr>
        <w:rFonts w:ascii="Arial" w:hAnsi="Arial" w:cs="Arial"/>
      </w:rPr>
      <w:instrText xml:space="preserve"> NUMPAGES </w:instrText>
    </w:r>
    <w:r w:rsidRPr="00663BEB">
      <w:rPr>
        <w:rFonts w:ascii="Arial" w:hAnsi="Arial" w:cs="Arial"/>
      </w:rPr>
      <w:fldChar w:fldCharType="separate"/>
    </w:r>
    <w:r w:rsidR="00DD4449">
      <w:rPr>
        <w:rFonts w:ascii="Arial" w:hAnsi="Arial" w:cs="Arial"/>
        <w:noProof/>
      </w:rPr>
      <w:t>10</w:t>
    </w:r>
    <w:r w:rsidRPr="00663BEB">
      <w:rPr>
        <w:rFonts w:ascii="Arial" w:hAnsi="Arial" w:cs="Arial"/>
      </w:rPr>
      <w:fldChar w:fldCharType="end"/>
    </w:r>
  </w:p>
  <w:p w:rsidR="00D95E04" w:rsidRPr="00663BEB" w:rsidRDefault="00D95E04" w:rsidP="00663BEB">
    <w:pPr>
      <w:tabs>
        <w:tab w:val="right" w:pos="9072"/>
      </w:tabs>
      <w:rPr>
        <w:rFonts w:ascii="Arial" w:hAnsi="Arial" w:cs="Arial"/>
      </w:rPr>
    </w:pPr>
    <w:r>
      <w:rPr>
        <w:rFonts w:ascii="Arial" w:hAnsi="Arial" w:cs="Arial"/>
      </w:rPr>
      <w:t>_________________________________________________________________________________</w:t>
    </w:r>
    <w:r>
      <w:rPr>
        <w:rFonts w:ascii="Arial" w:hAnsi="Arial" w:cs="Arial"/>
      </w:rPr>
      <w:tab/>
    </w:r>
    <w:r>
      <w:rPr>
        <w:rFonts w:ascii="Arial" w:hAnsi="Arial" w:cs="Arial"/>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80B5B"/>
    <w:multiLevelType w:val="hybridMultilevel"/>
    <w:tmpl w:val="3E0240CE"/>
    <w:lvl w:ilvl="0" w:tplc="AC5244EA">
      <w:numFmt w:val="bullet"/>
      <w:lvlText w:val="-"/>
      <w:lvlJc w:val="left"/>
      <w:pPr>
        <w:tabs>
          <w:tab w:val="num" w:pos="360"/>
        </w:tabs>
        <w:ind w:left="360" w:hanging="360"/>
      </w:pPr>
      <w:rPr>
        <w:rFonts w:ascii="Times New Roman" w:eastAsia="Times New Roman" w:hAnsi="Times New Roman" w:cs="Times New Roman" w:hint="default"/>
      </w:rPr>
    </w:lvl>
    <w:lvl w:ilvl="1" w:tplc="04050003">
      <w:start w:val="1"/>
      <w:numFmt w:val="bullet"/>
      <w:lvlText w:val="o"/>
      <w:lvlJc w:val="left"/>
      <w:pPr>
        <w:tabs>
          <w:tab w:val="num" w:pos="1080"/>
        </w:tabs>
        <w:ind w:left="1080" w:hanging="360"/>
      </w:pPr>
      <w:rPr>
        <w:rFonts w:ascii="Courier New" w:hAnsi="Courier New" w:cs="Courier New" w:hint="default"/>
      </w:rPr>
    </w:lvl>
    <w:lvl w:ilvl="2" w:tplc="04050005" w:tentative="1">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cs="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cs="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1">
    <w:nsid w:val="21475B22"/>
    <w:multiLevelType w:val="singleLevel"/>
    <w:tmpl w:val="04050015"/>
    <w:lvl w:ilvl="0">
      <w:start w:val="1"/>
      <w:numFmt w:val="upperLetter"/>
      <w:lvlText w:val="%1."/>
      <w:legacy w:legacy="1" w:legacySpace="0" w:legacyIndent="360"/>
      <w:lvlJc w:val="left"/>
      <w:pPr>
        <w:ind w:left="360" w:hanging="360"/>
      </w:pPr>
    </w:lvl>
  </w:abstractNum>
  <w:abstractNum w:abstractNumId="2">
    <w:nsid w:val="224F56E9"/>
    <w:multiLevelType w:val="multilevel"/>
    <w:tmpl w:val="BFC20F6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
    <w:nsid w:val="24365490"/>
    <w:multiLevelType w:val="singleLevel"/>
    <w:tmpl w:val="A78E8B94"/>
    <w:lvl w:ilvl="0">
      <w:start w:val="4"/>
      <w:numFmt w:val="bullet"/>
      <w:lvlText w:val="-"/>
      <w:lvlJc w:val="left"/>
      <w:pPr>
        <w:tabs>
          <w:tab w:val="num" w:pos="360"/>
        </w:tabs>
        <w:ind w:left="360" w:hanging="360"/>
      </w:pPr>
      <w:rPr>
        <w:rFonts w:hint="default"/>
      </w:rPr>
    </w:lvl>
  </w:abstractNum>
  <w:abstractNum w:abstractNumId="4">
    <w:nsid w:val="272B5E1E"/>
    <w:multiLevelType w:val="singleLevel"/>
    <w:tmpl w:val="CC3E07FE"/>
    <w:lvl w:ilvl="0">
      <w:start w:val="1"/>
      <w:numFmt w:val="bullet"/>
      <w:lvlText w:val="-"/>
      <w:lvlJc w:val="left"/>
      <w:pPr>
        <w:tabs>
          <w:tab w:val="num" w:pos="1068"/>
        </w:tabs>
        <w:ind w:left="1068" w:hanging="360"/>
      </w:pPr>
      <w:rPr>
        <w:rFonts w:hint="default"/>
      </w:rPr>
    </w:lvl>
  </w:abstractNum>
  <w:abstractNum w:abstractNumId="5">
    <w:nsid w:val="2B4771B9"/>
    <w:multiLevelType w:val="singleLevel"/>
    <w:tmpl w:val="04050015"/>
    <w:lvl w:ilvl="0">
      <w:start w:val="1"/>
      <w:numFmt w:val="upperLetter"/>
      <w:lvlText w:val="%1."/>
      <w:lvlJc w:val="left"/>
      <w:pPr>
        <w:tabs>
          <w:tab w:val="num" w:pos="360"/>
        </w:tabs>
        <w:ind w:left="360" w:hanging="360"/>
      </w:pPr>
      <w:rPr>
        <w:rFonts w:hint="default"/>
      </w:rPr>
    </w:lvl>
  </w:abstractNum>
  <w:abstractNum w:abstractNumId="6">
    <w:nsid w:val="2F3414BE"/>
    <w:multiLevelType w:val="hybridMultilevel"/>
    <w:tmpl w:val="09B6F266"/>
    <w:lvl w:ilvl="0" w:tplc="2E7CA34C">
      <w:start w:val="1"/>
      <w:numFmt w:val="bullet"/>
      <w:lvlText w:val=""/>
      <w:lvlJc w:val="left"/>
      <w:pPr>
        <w:ind w:left="360" w:hanging="360"/>
      </w:pPr>
      <w:rPr>
        <w:rFonts w:ascii="Symbol" w:hAnsi="Symbol" w:hint="default"/>
        <w:sz w:val="22"/>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nsid w:val="4313604D"/>
    <w:multiLevelType w:val="hybridMultilevel"/>
    <w:tmpl w:val="BEAC810E"/>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nsid w:val="458423D1"/>
    <w:multiLevelType w:val="hybridMultilevel"/>
    <w:tmpl w:val="E376B15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nsid w:val="49ED3AFB"/>
    <w:multiLevelType w:val="hybridMultilevel"/>
    <w:tmpl w:val="744E7318"/>
    <w:lvl w:ilvl="0" w:tplc="41C214C6">
      <w:start w:val="1"/>
      <w:numFmt w:val="lowerLetter"/>
      <w:lvlText w:val="%1)"/>
      <w:lvlJc w:val="left"/>
      <w:pPr>
        <w:ind w:left="720" w:hanging="360"/>
      </w:pPr>
      <w:rPr>
        <w:rFonts w:hint="default"/>
        <w:b/>
        <w:i/>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4A0B5378"/>
    <w:multiLevelType w:val="hybridMultilevel"/>
    <w:tmpl w:val="B492B7BC"/>
    <w:lvl w:ilvl="0" w:tplc="AB2C6A40">
      <w:numFmt w:val="bullet"/>
      <w:lvlText w:val="-"/>
      <w:lvlJc w:val="left"/>
      <w:pPr>
        <w:ind w:left="1056" w:hanging="360"/>
      </w:pPr>
      <w:rPr>
        <w:rFonts w:ascii="Times New Roman" w:eastAsia="Times New Roman" w:hAnsi="Times New Roman" w:cs="Times New Roman" w:hint="default"/>
        <w:i w:val="0"/>
      </w:rPr>
    </w:lvl>
    <w:lvl w:ilvl="1" w:tplc="04050003" w:tentative="1">
      <w:start w:val="1"/>
      <w:numFmt w:val="bullet"/>
      <w:lvlText w:val="o"/>
      <w:lvlJc w:val="left"/>
      <w:pPr>
        <w:ind w:left="1776" w:hanging="360"/>
      </w:pPr>
      <w:rPr>
        <w:rFonts w:ascii="Courier New" w:hAnsi="Courier New" w:cs="Courier New" w:hint="default"/>
      </w:rPr>
    </w:lvl>
    <w:lvl w:ilvl="2" w:tplc="04050005" w:tentative="1">
      <w:start w:val="1"/>
      <w:numFmt w:val="bullet"/>
      <w:lvlText w:val=""/>
      <w:lvlJc w:val="left"/>
      <w:pPr>
        <w:ind w:left="2496" w:hanging="360"/>
      </w:pPr>
      <w:rPr>
        <w:rFonts w:ascii="Wingdings" w:hAnsi="Wingdings" w:hint="default"/>
      </w:rPr>
    </w:lvl>
    <w:lvl w:ilvl="3" w:tplc="04050001" w:tentative="1">
      <w:start w:val="1"/>
      <w:numFmt w:val="bullet"/>
      <w:lvlText w:val=""/>
      <w:lvlJc w:val="left"/>
      <w:pPr>
        <w:ind w:left="3216" w:hanging="360"/>
      </w:pPr>
      <w:rPr>
        <w:rFonts w:ascii="Symbol" w:hAnsi="Symbol" w:hint="default"/>
      </w:rPr>
    </w:lvl>
    <w:lvl w:ilvl="4" w:tplc="04050003" w:tentative="1">
      <w:start w:val="1"/>
      <w:numFmt w:val="bullet"/>
      <w:lvlText w:val="o"/>
      <w:lvlJc w:val="left"/>
      <w:pPr>
        <w:ind w:left="3936" w:hanging="360"/>
      </w:pPr>
      <w:rPr>
        <w:rFonts w:ascii="Courier New" w:hAnsi="Courier New" w:cs="Courier New" w:hint="default"/>
      </w:rPr>
    </w:lvl>
    <w:lvl w:ilvl="5" w:tplc="04050005" w:tentative="1">
      <w:start w:val="1"/>
      <w:numFmt w:val="bullet"/>
      <w:lvlText w:val=""/>
      <w:lvlJc w:val="left"/>
      <w:pPr>
        <w:ind w:left="4656" w:hanging="360"/>
      </w:pPr>
      <w:rPr>
        <w:rFonts w:ascii="Wingdings" w:hAnsi="Wingdings" w:hint="default"/>
      </w:rPr>
    </w:lvl>
    <w:lvl w:ilvl="6" w:tplc="04050001" w:tentative="1">
      <w:start w:val="1"/>
      <w:numFmt w:val="bullet"/>
      <w:lvlText w:val=""/>
      <w:lvlJc w:val="left"/>
      <w:pPr>
        <w:ind w:left="5376" w:hanging="360"/>
      </w:pPr>
      <w:rPr>
        <w:rFonts w:ascii="Symbol" w:hAnsi="Symbol" w:hint="default"/>
      </w:rPr>
    </w:lvl>
    <w:lvl w:ilvl="7" w:tplc="04050003" w:tentative="1">
      <w:start w:val="1"/>
      <w:numFmt w:val="bullet"/>
      <w:lvlText w:val="o"/>
      <w:lvlJc w:val="left"/>
      <w:pPr>
        <w:ind w:left="6096" w:hanging="360"/>
      </w:pPr>
      <w:rPr>
        <w:rFonts w:ascii="Courier New" w:hAnsi="Courier New" w:cs="Courier New" w:hint="default"/>
      </w:rPr>
    </w:lvl>
    <w:lvl w:ilvl="8" w:tplc="04050005" w:tentative="1">
      <w:start w:val="1"/>
      <w:numFmt w:val="bullet"/>
      <w:lvlText w:val=""/>
      <w:lvlJc w:val="left"/>
      <w:pPr>
        <w:ind w:left="6816" w:hanging="360"/>
      </w:pPr>
      <w:rPr>
        <w:rFonts w:ascii="Wingdings" w:hAnsi="Wingdings" w:hint="default"/>
      </w:rPr>
    </w:lvl>
  </w:abstractNum>
  <w:abstractNum w:abstractNumId="11">
    <w:nsid w:val="4DA4454D"/>
    <w:multiLevelType w:val="hybridMultilevel"/>
    <w:tmpl w:val="E8F6A316"/>
    <w:lvl w:ilvl="0" w:tplc="AB2C6A40">
      <w:numFmt w:val="bullet"/>
      <w:lvlText w:val="-"/>
      <w:lvlJc w:val="left"/>
      <w:pPr>
        <w:ind w:left="1080" w:hanging="360"/>
      </w:pPr>
      <w:rPr>
        <w:rFonts w:ascii="Times New Roman" w:eastAsia="Times New Roman" w:hAnsi="Times New Roman" w:cs="Times New Roman" w:hint="default"/>
        <w:i w:val="0"/>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2">
    <w:nsid w:val="50C443C7"/>
    <w:multiLevelType w:val="hybridMultilevel"/>
    <w:tmpl w:val="EBAE33D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56280A09"/>
    <w:multiLevelType w:val="singleLevel"/>
    <w:tmpl w:val="04050013"/>
    <w:lvl w:ilvl="0">
      <w:start w:val="1"/>
      <w:numFmt w:val="upperRoman"/>
      <w:lvlText w:val="%1."/>
      <w:lvlJc w:val="left"/>
      <w:pPr>
        <w:tabs>
          <w:tab w:val="num" w:pos="720"/>
        </w:tabs>
        <w:ind w:left="720" w:hanging="720"/>
      </w:pPr>
      <w:rPr>
        <w:rFonts w:hint="default"/>
      </w:rPr>
    </w:lvl>
  </w:abstractNum>
  <w:abstractNum w:abstractNumId="14">
    <w:nsid w:val="57646A2B"/>
    <w:multiLevelType w:val="multilevel"/>
    <w:tmpl w:val="82EC0A4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90"/>
        </w:tabs>
        <w:ind w:left="390" w:hanging="39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5">
    <w:nsid w:val="5AEB3115"/>
    <w:multiLevelType w:val="hybridMultilevel"/>
    <w:tmpl w:val="CB6C913A"/>
    <w:lvl w:ilvl="0" w:tplc="E0FCDCFE">
      <w:start w:val="5"/>
      <w:numFmt w:val="bullet"/>
      <w:lvlText w:val="-"/>
      <w:lvlJc w:val="left"/>
      <w:pPr>
        <w:ind w:left="720" w:hanging="360"/>
      </w:pPr>
      <w:rPr>
        <w:rFonts w:ascii="Arial" w:eastAsia="Times New Roman" w:hAnsi="Arial" w:cs="Arial" w:hint="default"/>
        <w:b/>
        <w:i/>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nsid w:val="6AAF1A1F"/>
    <w:multiLevelType w:val="multilevel"/>
    <w:tmpl w:val="23528C00"/>
    <w:lvl w:ilvl="0">
      <w:start w:val="1"/>
      <w:numFmt w:val="decimal"/>
      <w:pStyle w:val="Textodstavce"/>
      <w:isLgl/>
      <w:lvlText w:val="(%1)"/>
      <w:lvlJc w:val="left"/>
      <w:pPr>
        <w:tabs>
          <w:tab w:val="num" w:pos="785"/>
        </w:tabs>
        <w:ind w:left="0" w:firstLine="425"/>
      </w:pPr>
    </w:lvl>
    <w:lvl w:ilvl="1">
      <w:start w:val="1"/>
      <w:numFmt w:val="lowerLetter"/>
      <w:pStyle w:val="Textpsmene"/>
      <w:lvlText w:val="%2)"/>
      <w:lvlJc w:val="left"/>
      <w:pPr>
        <w:tabs>
          <w:tab w:val="num" w:pos="425"/>
        </w:tabs>
        <w:ind w:left="425" w:hanging="425"/>
      </w:pPr>
    </w:lvl>
    <w:lvl w:ilvl="2">
      <w:start w:val="1"/>
      <w:numFmt w:val="decimal"/>
      <w:pStyle w:val="Textbodu"/>
      <w:isLgl/>
      <w:lvlText w:val="%3."/>
      <w:lvlJc w:val="left"/>
      <w:pPr>
        <w:tabs>
          <w:tab w:val="num" w:pos="851"/>
        </w:tabs>
        <w:ind w:left="851" w:hanging="426"/>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17">
    <w:nsid w:val="70B1127F"/>
    <w:multiLevelType w:val="hybridMultilevel"/>
    <w:tmpl w:val="0F709DB0"/>
    <w:lvl w:ilvl="0" w:tplc="2D3810F0">
      <w:start w:val="1"/>
      <w:numFmt w:val="bullet"/>
      <w:lvlText w:val="-"/>
      <w:lvlJc w:val="left"/>
      <w:pPr>
        <w:ind w:left="1080" w:hanging="360"/>
      </w:pPr>
      <w:rPr>
        <w:rFonts w:ascii="Times New Roman" w:eastAsia="Calibri" w:hAnsi="Times New Roman" w:cs="Times New Roman"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8">
    <w:nsid w:val="759A73D7"/>
    <w:multiLevelType w:val="hybridMultilevel"/>
    <w:tmpl w:val="48880AFA"/>
    <w:lvl w:ilvl="0" w:tplc="74DA49F0">
      <w:start w:val="2"/>
      <w:numFmt w:val="bullet"/>
      <w:lvlText w:val="-"/>
      <w:lvlJc w:val="left"/>
      <w:pPr>
        <w:ind w:left="720" w:hanging="360"/>
      </w:pPr>
      <w:rPr>
        <w:rFonts w:ascii="Arial" w:eastAsia="Times New Roman" w:hAnsi="Arial" w:cs="Arial"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nsid w:val="773A4740"/>
    <w:multiLevelType w:val="multilevel"/>
    <w:tmpl w:val="32AA21BA"/>
    <w:lvl w:ilvl="0">
      <w:start w:val="1"/>
      <w:numFmt w:val="decimal"/>
      <w:lvlText w:val="%1."/>
      <w:lvlJc w:val="left"/>
      <w:pPr>
        <w:tabs>
          <w:tab w:val="num" w:pos="360"/>
        </w:tabs>
        <w:ind w:left="360" w:hanging="360"/>
      </w:pPr>
      <w:rPr>
        <w:rFonts w:hint="default"/>
      </w:rPr>
    </w:lvl>
    <w:lvl w:ilvl="1">
      <w:start w:val="4"/>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0">
    <w:nsid w:val="776116CE"/>
    <w:multiLevelType w:val="hybridMultilevel"/>
    <w:tmpl w:val="3D8A6082"/>
    <w:lvl w:ilvl="0" w:tplc="359AA332">
      <w:start w:val="1"/>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nsid w:val="79E50829"/>
    <w:multiLevelType w:val="multilevel"/>
    <w:tmpl w:val="977CF5A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3"/>
  </w:num>
  <w:num w:numId="2">
    <w:abstractNumId w:val="3"/>
  </w:num>
  <w:num w:numId="3">
    <w:abstractNumId w:val="2"/>
  </w:num>
  <w:num w:numId="4">
    <w:abstractNumId w:val="21"/>
  </w:num>
  <w:num w:numId="5">
    <w:abstractNumId w:val="19"/>
  </w:num>
  <w:num w:numId="6">
    <w:abstractNumId w:val="14"/>
  </w:num>
  <w:num w:numId="7">
    <w:abstractNumId w:val="5"/>
  </w:num>
  <w:num w:numId="8">
    <w:abstractNumId w:val="4"/>
  </w:num>
  <w:num w:numId="9">
    <w:abstractNumId w:val="1"/>
  </w:num>
  <w:num w:numId="10">
    <w:abstractNumId w:val="16"/>
  </w:num>
  <w:num w:numId="11">
    <w:abstractNumId w:val="8"/>
  </w:num>
  <w:num w:numId="12">
    <w:abstractNumId w:val="6"/>
  </w:num>
  <w:num w:numId="13">
    <w:abstractNumId w:val="11"/>
  </w:num>
  <w:num w:numId="14">
    <w:abstractNumId w:val="10"/>
  </w:num>
  <w:num w:numId="15">
    <w:abstractNumId w:val="15"/>
  </w:num>
  <w:num w:numId="16">
    <w:abstractNumId w:val="0"/>
  </w:num>
  <w:num w:numId="17">
    <w:abstractNumId w:val="12"/>
  </w:num>
  <w:num w:numId="18">
    <w:abstractNumId w:val="17"/>
  </w:num>
  <w:num w:numId="19">
    <w:abstractNumId w:val="20"/>
  </w:num>
  <w:num w:numId="20">
    <w:abstractNumId w:val="9"/>
  </w:num>
  <w:num w:numId="21">
    <w:abstractNumId w:val="18"/>
  </w:num>
  <w:num w:numId="2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stylePaneFormatFilter w:val="3F01"/>
  <w:doNotTrackMove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32098"/>
  </w:hdrShapeDefault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71445F"/>
    <w:rsid w:val="000003FD"/>
    <w:rsid w:val="000022B9"/>
    <w:rsid w:val="000034E7"/>
    <w:rsid w:val="00004BF8"/>
    <w:rsid w:val="0000601E"/>
    <w:rsid w:val="00010C24"/>
    <w:rsid w:val="000137AE"/>
    <w:rsid w:val="000141B7"/>
    <w:rsid w:val="00014419"/>
    <w:rsid w:val="0001513E"/>
    <w:rsid w:val="000155FA"/>
    <w:rsid w:val="0001585E"/>
    <w:rsid w:val="00016A35"/>
    <w:rsid w:val="000175C1"/>
    <w:rsid w:val="00020BBD"/>
    <w:rsid w:val="00021162"/>
    <w:rsid w:val="00023251"/>
    <w:rsid w:val="000237E8"/>
    <w:rsid w:val="00024E12"/>
    <w:rsid w:val="00026632"/>
    <w:rsid w:val="0002746B"/>
    <w:rsid w:val="00032658"/>
    <w:rsid w:val="000327CA"/>
    <w:rsid w:val="00032E29"/>
    <w:rsid w:val="0003363F"/>
    <w:rsid w:val="00033A5D"/>
    <w:rsid w:val="00034BD0"/>
    <w:rsid w:val="00036A27"/>
    <w:rsid w:val="00037343"/>
    <w:rsid w:val="000406CE"/>
    <w:rsid w:val="00040F42"/>
    <w:rsid w:val="00040FC9"/>
    <w:rsid w:val="00042F97"/>
    <w:rsid w:val="00043A33"/>
    <w:rsid w:val="00044917"/>
    <w:rsid w:val="00045935"/>
    <w:rsid w:val="000465E1"/>
    <w:rsid w:val="00046B52"/>
    <w:rsid w:val="00050CFA"/>
    <w:rsid w:val="0005198E"/>
    <w:rsid w:val="0005333D"/>
    <w:rsid w:val="000542B6"/>
    <w:rsid w:val="00054686"/>
    <w:rsid w:val="0005617A"/>
    <w:rsid w:val="00056787"/>
    <w:rsid w:val="00062101"/>
    <w:rsid w:val="0006238A"/>
    <w:rsid w:val="000668F0"/>
    <w:rsid w:val="00066D09"/>
    <w:rsid w:val="000676B2"/>
    <w:rsid w:val="00070D3A"/>
    <w:rsid w:val="00071560"/>
    <w:rsid w:val="00072648"/>
    <w:rsid w:val="00073061"/>
    <w:rsid w:val="0007604E"/>
    <w:rsid w:val="00076AFC"/>
    <w:rsid w:val="00077164"/>
    <w:rsid w:val="000772BE"/>
    <w:rsid w:val="00080C19"/>
    <w:rsid w:val="00081059"/>
    <w:rsid w:val="00081BC8"/>
    <w:rsid w:val="00082394"/>
    <w:rsid w:val="00082B20"/>
    <w:rsid w:val="00083165"/>
    <w:rsid w:val="00083C81"/>
    <w:rsid w:val="00084092"/>
    <w:rsid w:val="000846A2"/>
    <w:rsid w:val="00084FB0"/>
    <w:rsid w:val="000877E1"/>
    <w:rsid w:val="00090B41"/>
    <w:rsid w:val="00092916"/>
    <w:rsid w:val="000979EB"/>
    <w:rsid w:val="00097E03"/>
    <w:rsid w:val="000A15D8"/>
    <w:rsid w:val="000A27AC"/>
    <w:rsid w:val="000A31A6"/>
    <w:rsid w:val="000A33FD"/>
    <w:rsid w:val="000A6AAF"/>
    <w:rsid w:val="000A7005"/>
    <w:rsid w:val="000B017E"/>
    <w:rsid w:val="000B091C"/>
    <w:rsid w:val="000B1EA0"/>
    <w:rsid w:val="000B3A18"/>
    <w:rsid w:val="000B4C75"/>
    <w:rsid w:val="000B4D6B"/>
    <w:rsid w:val="000B4F75"/>
    <w:rsid w:val="000B586C"/>
    <w:rsid w:val="000B720C"/>
    <w:rsid w:val="000B76DA"/>
    <w:rsid w:val="000C074D"/>
    <w:rsid w:val="000C10EB"/>
    <w:rsid w:val="000C187A"/>
    <w:rsid w:val="000C1D00"/>
    <w:rsid w:val="000C2040"/>
    <w:rsid w:val="000C226C"/>
    <w:rsid w:val="000C2B81"/>
    <w:rsid w:val="000C2BD0"/>
    <w:rsid w:val="000C3350"/>
    <w:rsid w:val="000C401A"/>
    <w:rsid w:val="000C4461"/>
    <w:rsid w:val="000C45F9"/>
    <w:rsid w:val="000C5741"/>
    <w:rsid w:val="000C6702"/>
    <w:rsid w:val="000C6852"/>
    <w:rsid w:val="000D3898"/>
    <w:rsid w:val="000D4989"/>
    <w:rsid w:val="000D53F2"/>
    <w:rsid w:val="000D6A5D"/>
    <w:rsid w:val="000E1484"/>
    <w:rsid w:val="000E1F52"/>
    <w:rsid w:val="000E3B2C"/>
    <w:rsid w:val="000E3DFB"/>
    <w:rsid w:val="000E701A"/>
    <w:rsid w:val="000E7386"/>
    <w:rsid w:val="000E738D"/>
    <w:rsid w:val="000E7E38"/>
    <w:rsid w:val="000E7ECC"/>
    <w:rsid w:val="000F0327"/>
    <w:rsid w:val="000F0C8B"/>
    <w:rsid w:val="000F1633"/>
    <w:rsid w:val="000F22E5"/>
    <w:rsid w:val="000F2354"/>
    <w:rsid w:val="000F3144"/>
    <w:rsid w:val="000F465B"/>
    <w:rsid w:val="001005E8"/>
    <w:rsid w:val="0010176F"/>
    <w:rsid w:val="00102A52"/>
    <w:rsid w:val="00102F43"/>
    <w:rsid w:val="0010428B"/>
    <w:rsid w:val="001057BA"/>
    <w:rsid w:val="0010636E"/>
    <w:rsid w:val="001063FA"/>
    <w:rsid w:val="00106713"/>
    <w:rsid w:val="001075E8"/>
    <w:rsid w:val="00110B20"/>
    <w:rsid w:val="0011162E"/>
    <w:rsid w:val="001128DC"/>
    <w:rsid w:val="001139BC"/>
    <w:rsid w:val="00114175"/>
    <w:rsid w:val="00114EB0"/>
    <w:rsid w:val="00114F47"/>
    <w:rsid w:val="00115ED3"/>
    <w:rsid w:val="001170CA"/>
    <w:rsid w:val="00120413"/>
    <w:rsid w:val="00122A7C"/>
    <w:rsid w:val="00123647"/>
    <w:rsid w:val="00124BC1"/>
    <w:rsid w:val="001274D1"/>
    <w:rsid w:val="00127959"/>
    <w:rsid w:val="001323FD"/>
    <w:rsid w:val="0013279F"/>
    <w:rsid w:val="00134501"/>
    <w:rsid w:val="00135749"/>
    <w:rsid w:val="001376A6"/>
    <w:rsid w:val="00137B38"/>
    <w:rsid w:val="00137E31"/>
    <w:rsid w:val="0014128A"/>
    <w:rsid w:val="00141A87"/>
    <w:rsid w:val="0014256B"/>
    <w:rsid w:val="00143218"/>
    <w:rsid w:val="001435DB"/>
    <w:rsid w:val="00143D63"/>
    <w:rsid w:val="00144843"/>
    <w:rsid w:val="001452C4"/>
    <w:rsid w:val="00145A11"/>
    <w:rsid w:val="001471E6"/>
    <w:rsid w:val="00153671"/>
    <w:rsid w:val="00153D6B"/>
    <w:rsid w:val="001615B9"/>
    <w:rsid w:val="00162960"/>
    <w:rsid w:val="00162FBC"/>
    <w:rsid w:val="00163101"/>
    <w:rsid w:val="0016396B"/>
    <w:rsid w:val="00163EB4"/>
    <w:rsid w:val="0016735E"/>
    <w:rsid w:val="00167B16"/>
    <w:rsid w:val="00175142"/>
    <w:rsid w:val="00175183"/>
    <w:rsid w:val="00175FB9"/>
    <w:rsid w:val="00176B18"/>
    <w:rsid w:val="0017700D"/>
    <w:rsid w:val="00177B03"/>
    <w:rsid w:val="00177E11"/>
    <w:rsid w:val="001802C1"/>
    <w:rsid w:val="0018052E"/>
    <w:rsid w:val="00184011"/>
    <w:rsid w:val="0018531B"/>
    <w:rsid w:val="00185598"/>
    <w:rsid w:val="00185CB7"/>
    <w:rsid w:val="0018609C"/>
    <w:rsid w:val="00186193"/>
    <w:rsid w:val="00186B94"/>
    <w:rsid w:val="00186C17"/>
    <w:rsid w:val="001917FF"/>
    <w:rsid w:val="00193481"/>
    <w:rsid w:val="00194089"/>
    <w:rsid w:val="001956D4"/>
    <w:rsid w:val="00196184"/>
    <w:rsid w:val="001A15FD"/>
    <w:rsid w:val="001A3D48"/>
    <w:rsid w:val="001A526F"/>
    <w:rsid w:val="001A57D2"/>
    <w:rsid w:val="001A5BEA"/>
    <w:rsid w:val="001A7733"/>
    <w:rsid w:val="001A7881"/>
    <w:rsid w:val="001A7CF1"/>
    <w:rsid w:val="001B060E"/>
    <w:rsid w:val="001B07B9"/>
    <w:rsid w:val="001B1EFD"/>
    <w:rsid w:val="001B2997"/>
    <w:rsid w:val="001B3166"/>
    <w:rsid w:val="001B513E"/>
    <w:rsid w:val="001B7018"/>
    <w:rsid w:val="001B7B99"/>
    <w:rsid w:val="001C4780"/>
    <w:rsid w:val="001C7354"/>
    <w:rsid w:val="001D08A8"/>
    <w:rsid w:val="001D0996"/>
    <w:rsid w:val="001D1071"/>
    <w:rsid w:val="001D14AC"/>
    <w:rsid w:val="001D1770"/>
    <w:rsid w:val="001D1915"/>
    <w:rsid w:val="001D2426"/>
    <w:rsid w:val="001D275E"/>
    <w:rsid w:val="001D295C"/>
    <w:rsid w:val="001D3961"/>
    <w:rsid w:val="001D44FB"/>
    <w:rsid w:val="001E2E28"/>
    <w:rsid w:val="001E53EE"/>
    <w:rsid w:val="001E6C54"/>
    <w:rsid w:val="001E6CBF"/>
    <w:rsid w:val="001E6D67"/>
    <w:rsid w:val="001F0383"/>
    <w:rsid w:val="001F108F"/>
    <w:rsid w:val="001F37D7"/>
    <w:rsid w:val="001F3D74"/>
    <w:rsid w:val="001F4E12"/>
    <w:rsid w:val="001F5D25"/>
    <w:rsid w:val="001F69A3"/>
    <w:rsid w:val="00200646"/>
    <w:rsid w:val="002051B4"/>
    <w:rsid w:val="00206E4C"/>
    <w:rsid w:val="0021190E"/>
    <w:rsid w:val="002131B0"/>
    <w:rsid w:val="0021468E"/>
    <w:rsid w:val="00214A7F"/>
    <w:rsid w:val="00216A45"/>
    <w:rsid w:val="0021766B"/>
    <w:rsid w:val="00217E04"/>
    <w:rsid w:val="00220DE8"/>
    <w:rsid w:val="00221C61"/>
    <w:rsid w:val="0022219A"/>
    <w:rsid w:val="002233EC"/>
    <w:rsid w:val="00226A17"/>
    <w:rsid w:val="002272AC"/>
    <w:rsid w:val="00227594"/>
    <w:rsid w:val="002276C3"/>
    <w:rsid w:val="00230723"/>
    <w:rsid w:val="0023395B"/>
    <w:rsid w:val="002346B3"/>
    <w:rsid w:val="00234E81"/>
    <w:rsid w:val="002351CC"/>
    <w:rsid w:val="002358AD"/>
    <w:rsid w:val="00235C7C"/>
    <w:rsid w:val="00237902"/>
    <w:rsid w:val="00237D93"/>
    <w:rsid w:val="00240485"/>
    <w:rsid w:val="00240915"/>
    <w:rsid w:val="00242A21"/>
    <w:rsid w:val="00242D2D"/>
    <w:rsid w:val="00243051"/>
    <w:rsid w:val="00243B34"/>
    <w:rsid w:val="00243B9E"/>
    <w:rsid w:val="0024484A"/>
    <w:rsid w:val="0024587E"/>
    <w:rsid w:val="00246364"/>
    <w:rsid w:val="00246831"/>
    <w:rsid w:val="00247913"/>
    <w:rsid w:val="00250183"/>
    <w:rsid w:val="0025021D"/>
    <w:rsid w:val="0025203C"/>
    <w:rsid w:val="0025209E"/>
    <w:rsid w:val="00253A16"/>
    <w:rsid w:val="0025452C"/>
    <w:rsid w:val="00254FB1"/>
    <w:rsid w:val="00256720"/>
    <w:rsid w:val="00257711"/>
    <w:rsid w:val="00257AA4"/>
    <w:rsid w:val="002604CB"/>
    <w:rsid w:val="00261955"/>
    <w:rsid w:val="002620EC"/>
    <w:rsid w:val="00262AFC"/>
    <w:rsid w:val="00263E59"/>
    <w:rsid w:val="002645A1"/>
    <w:rsid w:val="00267A33"/>
    <w:rsid w:val="00270207"/>
    <w:rsid w:val="00270629"/>
    <w:rsid w:val="0027086F"/>
    <w:rsid w:val="002709DC"/>
    <w:rsid w:val="00271261"/>
    <w:rsid w:val="002717FC"/>
    <w:rsid w:val="00272324"/>
    <w:rsid w:val="00274D95"/>
    <w:rsid w:val="002751AE"/>
    <w:rsid w:val="002764E2"/>
    <w:rsid w:val="00276B4C"/>
    <w:rsid w:val="002772C2"/>
    <w:rsid w:val="002802CA"/>
    <w:rsid w:val="00281957"/>
    <w:rsid w:val="002825CF"/>
    <w:rsid w:val="00282BF1"/>
    <w:rsid w:val="00282CCD"/>
    <w:rsid w:val="002846E1"/>
    <w:rsid w:val="00284A69"/>
    <w:rsid w:val="002850E4"/>
    <w:rsid w:val="00286A92"/>
    <w:rsid w:val="00286E45"/>
    <w:rsid w:val="0028784F"/>
    <w:rsid w:val="00290F56"/>
    <w:rsid w:val="002913A0"/>
    <w:rsid w:val="00292105"/>
    <w:rsid w:val="00294477"/>
    <w:rsid w:val="00297018"/>
    <w:rsid w:val="002A013B"/>
    <w:rsid w:val="002A2CAE"/>
    <w:rsid w:val="002A3944"/>
    <w:rsid w:val="002A398E"/>
    <w:rsid w:val="002A5371"/>
    <w:rsid w:val="002A695D"/>
    <w:rsid w:val="002A78ED"/>
    <w:rsid w:val="002A7BED"/>
    <w:rsid w:val="002B05D4"/>
    <w:rsid w:val="002B247E"/>
    <w:rsid w:val="002B2DD3"/>
    <w:rsid w:val="002B5108"/>
    <w:rsid w:val="002B5AD0"/>
    <w:rsid w:val="002B5FCE"/>
    <w:rsid w:val="002B7457"/>
    <w:rsid w:val="002C0489"/>
    <w:rsid w:val="002C3671"/>
    <w:rsid w:val="002C3A1F"/>
    <w:rsid w:val="002C3B2D"/>
    <w:rsid w:val="002C4B44"/>
    <w:rsid w:val="002C4D67"/>
    <w:rsid w:val="002C521D"/>
    <w:rsid w:val="002C5840"/>
    <w:rsid w:val="002C5E95"/>
    <w:rsid w:val="002C5FEE"/>
    <w:rsid w:val="002C7268"/>
    <w:rsid w:val="002C773A"/>
    <w:rsid w:val="002D12E4"/>
    <w:rsid w:val="002D2DE1"/>
    <w:rsid w:val="002D4356"/>
    <w:rsid w:val="002D4BA1"/>
    <w:rsid w:val="002D6B64"/>
    <w:rsid w:val="002E119A"/>
    <w:rsid w:val="002E139D"/>
    <w:rsid w:val="002E3C58"/>
    <w:rsid w:val="002E5A7A"/>
    <w:rsid w:val="002E5E41"/>
    <w:rsid w:val="002E6048"/>
    <w:rsid w:val="002E70F2"/>
    <w:rsid w:val="002E7AC4"/>
    <w:rsid w:val="002F0652"/>
    <w:rsid w:val="002F2228"/>
    <w:rsid w:val="002F36ED"/>
    <w:rsid w:val="002F4957"/>
    <w:rsid w:val="002F55CB"/>
    <w:rsid w:val="002F75FB"/>
    <w:rsid w:val="003009EC"/>
    <w:rsid w:val="00300DFF"/>
    <w:rsid w:val="0030124B"/>
    <w:rsid w:val="00302136"/>
    <w:rsid w:val="00303B0C"/>
    <w:rsid w:val="00304801"/>
    <w:rsid w:val="00305501"/>
    <w:rsid w:val="00306D53"/>
    <w:rsid w:val="00306E33"/>
    <w:rsid w:val="0031239A"/>
    <w:rsid w:val="0031290C"/>
    <w:rsid w:val="003136CE"/>
    <w:rsid w:val="003137CE"/>
    <w:rsid w:val="00314729"/>
    <w:rsid w:val="00314CD2"/>
    <w:rsid w:val="0032010D"/>
    <w:rsid w:val="00320516"/>
    <w:rsid w:val="00320946"/>
    <w:rsid w:val="003213D0"/>
    <w:rsid w:val="00322458"/>
    <w:rsid w:val="003226E9"/>
    <w:rsid w:val="00323434"/>
    <w:rsid w:val="003241B2"/>
    <w:rsid w:val="003254C8"/>
    <w:rsid w:val="003255DC"/>
    <w:rsid w:val="00325EEB"/>
    <w:rsid w:val="00326B37"/>
    <w:rsid w:val="00330354"/>
    <w:rsid w:val="0033184D"/>
    <w:rsid w:val="00331B16"/>
    <w:rsid w:val="003347D2"/>
    <w:rsid w:val="00334F3A"/>
    <w:rsid w:val="00335D76"/>
    <w:rsid w:val="00337BE9"/>
    <w:rsid w:val="0034100A"/>
    <w:rsid w:val="00342163"/>
    <w:rsid w:val="00344200"/>
    <w:rsid w:val="00345B98"/>
    <w:rsid w:val="003472C2"/>
    <w:rsid w:val="00347954"/>
    <w:rsid w:val="0035040F"/>
    <w:rsid w:val="00350A0C"/>
    <w:rsid w:val="003510D8"/>
    <w:rsid w:val="0035164F"/>
    <w:rsid w:val="003520B3"/>
    <w:rsid w:val="003528DF"/>
    <w:rsid w:val="0035444D"/>
    <w:rsid w:val="00357AB7"/>
    <w:rsid w:val="00360101"/>
    <w:rsid w:val="00363783"/>
    <w:rsid w:val="003643C2"/>
    <w:rsid w:val="003648E3"/>
    <w:rsid w:val="00364C82"/>
    <w:rsid w:val="00367CB5"/>
    <w:rsid w:val="00370018"/>
    <w:rsid w:val="00372077"/>
    <w:rsid w:val="003736BB"/>
    <w:rsid w:val="00373BC4"/>
    <w:rsid w:val="00374364"/>
    <w:rsid w:val="003744C3"/>
    <w:rsid w:val="003748CC"/>
    <w:rsid w:val="00374ACC"/>
    <w:rsid w:val="0037500D"/>
    <w:rsid w:val="003767A9"/>
    <w:rsid w:val="00376EFA"/>
    <w:rsid w:val="00377AE7"/>
    <w:rsid w:val="00381091"/>
    <w:rsid w:val="00381892"/>
    <w:rsid w:val="00383631"/>
    <w:rsid w:val="00384683"/>
    <w:rsid w:val="00385ED7"/>
    <w:rsid w:val="0038600F"/>
    <w:rsid w:val="00386B4D"/>
    <w:rsid w:val="00386F03"/>
    <w:rsid w:val="003879D4"/>
    <w:rsid w:val="0039019D"/>
    <w:rsid w:val="003909C1"/>
    <w:rsid w:val="00391BC8"/>
    <w:rsid w:val="00392992"/>
    <w:rsid w:val="00393939"/>
    <w:rsid w:val="003959F8"/>
    <w:rsid w:val="00396AF1"/>
    <w:rsid w:val="003977E2"/>
    <w:rsid w:val="003A0FC3"/>
    <w:rsid w:val="003A26BE"/>
    <w:rsid w:val="003A2BAF"/>
    <w:rsid w:val="003A4487"/>
    <w:rsid w:val="003A582E"/>
    <w:rsid w:val="003A7800"/>
    <w:rsid w:val="003B2CDD"/>
    <w:rsid w:val="003B4FA8"/>
    <w:rsid w:val="003B5937"/>
    <w:rsid w:val="003B5CEF"/>
    <w:rsid w:val="003B7DCB"/>
    <w:rsid w:val="003C06F9"/>
    <w:rsid w:val="003C225C"/>
    <w:rsid w:val="003C6D4E"/>
    <w:rsid w:val="003C727B"/>
    <w:rsid w:val="003C7D70"/>
    <w:rsid w:val="003D0047"/>
    <w:rsid w:val="003D0E04"/>
    <w:rsid w:val="003D1151"/>
    <w:rsid w:val="003D1B72"/>
    <w:rsid w:val="003D282C"/>
    <w:rsid w:val="003D3183"/>
    <w:rsid w:val="003D332E"/>
    <w:rsid w:val="003D35E3"/>
    <w:rsid w:val="003D590A"/>
    <w:rsid w:val="003D5A24"/>
    <w:rsid w:val="003D6497"/>
    <w:rsid w:val="003D662C"/>
    <w:rsid w:val="003D670C"/>
    <w:rsid w:val="003D7616"/>
    <w:rsid w:val="003D76F0"/>
    <w:rsid w:val="003D7D7F"/>
    <w:rsid w:val="003E2023"/>
    <w:rsid w:val="003E25C7"/>
    <w:rsid w:val="003E4573"/>
    <w:rsid w:val="003E7595"/>
    <w:rsid w:val="003F0732"/>
    <w:rsid w:val="003F10DE"/>
    <w:rsid w:val="003F5EF8"/>
    <w:rsid w:val="003F66AA"/>
    <w:rsid w:val="00400216"/>
    <w:rsid w:val="00400763"/>
    <w:rsid w:val="0040402D"/>
    <w:rsid w:val="00404362"/>
    <w:rsid w:val="004045B8"/>
    <w:rsid w:val="00406E14"/>
    <w:rsid w:val="004108B8"/>
    <w:rsid w:val="00410AB9"/>
    <w:rsid w:val="004111B8"/>
    <w:rsid w:val="00411B99"/>
    <w:rsid w:val="004148CD"/>
    <w:rsid w:val="00414A6A"/>
    <w:rsid w:val="00414DD7"/>
    <w:rsid w:val="0041725A"/>
    <w:rsid w:val="00420335"/>
    <w:rsid w:val="004215D7"/>
    <w:rsid w:val="004222A6"/>
    <w:rsid w:val="004223A5"/>
    <w:rsid w:val="00423E13"/>
    <w:rsid w:val="00424728"/>
    <w:rsid w:val="00425D90"/>
    <w:rsid w:val="004260FF"/>
    <w:rsid w:val="0042691D"/>
    <w:rsid w:val="00427D27"/>
    <w:rsid w:val="004309BA"/>
    <w:rsid w:val="00432433"/>
    <w:rsid w:val="004326D5"/>
    <w:rsid w:val="00432727"/>
    <w:rsid w:val="00432E03"/>
    <w:rsid w:val="00434D9D"/>
    <w:rsid w:val="00435CFA"/>
    <w:rsid w:val="00436565"/>
    <w:rsid w:val="004376C1"/>
    <w:rsid w:val="00443C97"/>
    <w:rsid w:val="00443DEA"/>
    <w:rsid w:val="0044679B"/>
    <w:rsid w:val="004474C5"/>
    <w:rsid w:val="00447E8D"/>
    <w:rsid w:val="00452335"/>
    <w:rsid w:val="0045270F"/>
    <w:rsid w:val="00452CF2"/>
    <w:rsid w:val="00453FC3"/>
    <w:rsid w:val="00455B80"/>
    <w:rsid w:val="00462A36"/>
    <w:rsid w:val="004649AA"/>
    <w:rsid w:val="004665F5"/>
    <w:rsid w:val="00471643"/>
    <w:rsid w:val="00471BDA"/>
    <w:rsid w:val="00471D68"/>
    <w:rsid w:val="00472583"/>
    <w:rsid w:val="00473E38"/>
    <w:rsid w:val="004761AA"/>
    <w:rsid w:val="00476C8E"/>
    <w:rsid w:val="00477702"/>
    <w:rsid w:val="0048065E"/>
    <w:rsid w:val="004818FB"/>
    <w:rsid w:val="00481B4A"/>
    <w:rsid w:val="004823DF"/>
    <w:rsid w:val="0048485D"/>
    <w:rsid w:val="00484DC0"/>
    <w:rsid w:val="00484FE6"/>
    <w:rsid w:val="00485BE3"/>
    <w:rsid w:val="00487A66"/>
    <w:rsid w:val="00490999"/>
    <w:rsid w:val="00490FCF"/>
    <w:rsid w:val="00493261"/>
    <w:rsid w:val="004938F5"/>
    <w:rsid w:val="00494834"/>
    <w:rsid w:val="004A01FC"/>
    <w:rsid w:val="004A16DF"/>
    <w:rsid w:val="004A2A64"/>
    <w:rsid w:val="004A3613"/>
    <w:rsid w:val="004A3F20"/>
    <w:rsid w:val="004A4667"/>
    <w:rsid w:val="004A4BF8"/>
    <w:rsid w:val="004A63A6"/>
    <w:rsid w:val="004A6AD0"/>
    <w:rsid w:val="004B0E9B"/>
    <w:rsid w:val="004B2168"/>
    <w:rsid w:val="004B22F9"/>
    <w:rsid w:val="004B45ED"/>
    <w:rsid w:val="004C3788"/>
    <w:rsid w:val="004C3E2A"/>
    <w:rsid w:val="004C63DF"/>
    <w:rsid w:val="004C6410"/>
    <w:rsid w:val="004C7AA8"/>
    <w:rsid w:val="004C7B6D"/>
    <w:rsid w:val="004D14A6"/>
    <w:rsid w:val="004D2831"/>
    <w:rsid w:val="004D34EF"/>
    <w:rsid w:val="004D3D43"/>
    <w:rsid w:val="004D4399"/>
    <w:rsid w:val="004D5A7D"/>
    <w:rsid w:val="004D63AD"/>
    <w:rsid w:val="004D6D8A"/>
    <w:rsid w:val="004D7792"/>
    <w:rsid w:val="004D7F27"/>
    <w:rsid w:val="004E1F4F"/>
    <w:rsid w:val="004E3231"/>
    <w:rsid w:val="004E3634"/>
    <w:rsid w:val="004E5E74"/>
    <w:rsid w:val="004E6B97"/>
    <w:rsid w:val="004E7A66"/>
    <w:rsid w:val="004F0F0C"/>
    <w:rsid w:val="004F1ACC"/>
    <w:rsid w:val="004F278B"/>
    <w:rsid w:val="004F376C"/>
    <w:rsid w:val="004F5901"/>
    <w:rsid w:val="004F644A"/>
    <w:rsid w:val="004F69B1"/>
    <w:rsid w:val="004F6A2C"/>
    <w:rsid w:val="00500612"/>
    <w:rsid w:val="0050064E"/>
    <w:rsid w:val="00500A00"/>
    <w:rsid w:val="00501262"/>
    <w:rsid w:val="00501320"/>
    <w:rsid w:val="00504C28"/>
    <w:rsid w:val="00504F0E"/>
    <w:rsid w:val="005050F5"/>
    <w:rsid w:val="00505B26"/>
    <w:rsid w:val="00507F77"/>
    <w:rsid w:val="005103F1"/>
    <w:rsid w:val="00511AA7"/>
    <w:rsid w:val="005125AB"/>
    <w:rsid w:val="00513DF9"/>
    <w:rsid w:val="005143E7"/>
    <w:rsid w:val="00514A00"/>
    <w:rsid w:val="00516EC3"/>
    <w:rsid w:val="00520D88"/>
    <w:rsid w:val="005227B8"/>
    <w:rsid w:val="00524911"/>
    <w:rsid w:val="00527D28"/>
    <w:rsid w:val="00530035"/>
    <w:rsid w:val="00530EC3"/>
    <w:rsid w:val="0053170E"/>
    <w:rsid w:val="00531F41"/>
    <w:rsid w:val="00532432"/>
    <w:rsid w:val="005338F3"/>
    <w:rsid w:val="00534B0B"/>
    <w:rsid w:val="005364DB"/>
    <w:rsid w:val="00536826"/>
    <w:rsid w:val="0053757B"/>
    <w:rsid w:val="00541832"/>
    <w:rsid w:val="0054245B"/>
    <w:rsid w:val="00542F9F"/>
    <w:rsid w:val="005445AA"/>
    <w:rsid w:val="00545D39"/>
    <w:rsid w:val="0055081B"/>
    <w:rsid w:val="005510E7"/>
    <w:rsid w:val="0055110A"/>
    <w:rsid w:val="0055138B"/>
    <w:rsid w:val="00551C43"/>
    <w:rsid w:val="00552967"/>
    <w:rsid w:val="00554778"/>
    <w:rsid w:val="00555108"/>
    <w:rsid w:val="005575E9"/>
    <w:rsid w:val="005633B8"/>
    <w:rsid w:val="00563AFA"/>
    <w:rsid w:val="00565457"/>
    <w:rsid w:val="005654E1"/>
    <w:rsid w:val="005664D2"/>
    <w:rsid w:val="005666AE"/>
    <w:rsid w:val="005666F5"/>
    <w:rsid w:val="00572A85"/>
    <w:rsid w:val="0057355E"/>
    <w:rsid w:val="005739ED"/>
    <w:rsid w:val="00575ECD"/>
    <w:rsid w:val="00575F9F"/>
    <w:rsid w:val="00582BB5"/>
    <w:rsid w:val="0058313C"/>
    <w:rsid w:val="00584063"/>
    <w:rsid w:val="0058525C"/>
    <w:rsid w:val="00585D4C"/>
    <w:rsid w:val="00586772"/>
    <w:rsid w:val="00586B9A"/>
    <w:rsid w:val="00586E80"/>
    <w:rsid w:val="00587557"/>
    <w:rsid w:val="00590DB1"/>
    <w:rsid w:val="00590E12"/>
    <w:rsid w:val="005918E1"/>
    <w:rsid w:val="00591D74"/>
    <w:rsid w:val="005946C8"/>
    <w:rsid w:val="005948AE"/>
    <w:rsid w:val="005952DB"/>
    <w:rsid w:val="005970EA"/>
    <w:rsid w:val="005977E1"/>
    <w:rsid w:val="005A070C"/>
    <w:rsid w:val="005A0E43"/>
    <w:rsid w:val="005A3DF1"/>
    <w:rsid w:val="005A445A"/>
    <w:rsid w:val="005A5EFC"/>
    <w:rsid w:val="005A5F6A"/>
    <w:rsid w:val="005A615C"/>
    <w:rsid w:val="005B0C11"/>
    <w:rsid w:val="005B384E"/>
    <w:rsid w:val="005B4A36"/>
    <w:rsid w:val="005B4C9D"/>
    <w:rsid w:val="005B535A"/>
    <w:rsid w:val="005B549A"/>
    <w:rsid w:val="005B6AAD"/>
    <w:rsid w:val="005C0CF3"/>
    <w:rsid w:val="005C229E"/>
    <w:rsid w:val="005C23F8"/>
    <w:rsid w:val="005C2F61"/>
    <w:rsid w:val="005C3416"/>
    <w:rsid w:val="005C3C37"/>
    <w:rsid w:val="005C3FF6"/>
    <w:rsid w:val="005C5CD4"/>
    <w:rsid w:val="005D027C"/>
    <w:rsid w:val="005D0945"/>
    <w:rsid w:val="005D266C"/>
    <w:rsid w:val="005D2AF4"/>
    <w:rsid w:val="005D4B47"/>
    <w:rsid w:val="005D5798"/>
    <w:rsid w:val="005D6AE2"/>
    <w:rsid w:val="005D6DD1"/>
    <w:rsid w:val="005D7114"/>
    <w:rsid w:val="005E1657"/>
    <w:rsid w:val="005E17C6"/>
    <w:rsid w:val="005E21CB"/>
    <w:rsid w:val="005E5CE1"/>
    <w:rsid w:val="005E60A9"/>
    <w:rsid w:val="005F1283"/>
    <w:rsid w:val="005F1A8A"/>
    <w:rsid w:val="005F5151"/>
    <w:rsid w:val="005F5154"/>
    <w:rsid w:val="005F5223"/>
    <w:rsid w:val="005F592C"/>
    <w:rsid w:val="005F5D16"/>
    <w:rsid w:val="005F60EB"/>
    <w:rsid w:val="005F6FA2"/>
    <w:rsid w:val="005F7436"/>
    <w:rsid w:val="005F74DB"/>
    <w:rsid w:val="005F7B37"/>
    <w:rsid w:val="005F7D06"/>
    <w:rsid w:val="0060012B"/>
    <w:rsid w:val="00600ACA"/>
    <w:rsid w:val="00600BB4"/>
    <w:rsid w:val="006017DE"/>
    <w:rsid w:val="00602137"/>
    <w:rsid w:val="006045A6"/>
    <w:rsid w:val="006045B1"/>
    <w:rsid w:val="00605141"/>
    <w:rsid w:val="006066D6"/>
    <w:rsid w:val="00606ACB"/>
    <w:rsid w:val="00607FB6"/>
    <w:rsid w:val="006110F8"/>
    <w:rsid w:val="0061226E"/>
    <w:rsid w:val="00614AB8"/>
    <w:rsid w:val="00617E94"/>
    <w:rsid w:val="006200C2"/>
    <w:rsid w:val="006212F2"/>
    <w:rsid w:val="00621F5E"/>
    <w:rsid w:val="00623BB7"/>
    <w:rsid w:val="006245C4"/>
    <w:rsid w:val="00624B42"/>
    <w:rsid w:val="00625847"/>
    <w:rsid w:val="00625970"/>
    <w:rsid w:val="00625AC7"/>
    <w:rsid w:val="006273AD"/>
    <w:rsid w:val="00627C5A"/>
    <w:rsid w:val="00627FD6"/>
    <w:rsid w:val="0063007B"/>
    <w:rsid w:val="006304D7"/>
    <w:rsid w:val="006310EE"/>
    <w:rsid w:val="00631604"/>
    <w:rsid w:val="00631F4F"/>
    <w:rsid w:val="00632DD5"/>
    <w:rsid w:val="0063422B"/>
    <w:rsid w:val="006368CE"/>
    <w:rsid w:val="00636D7C"/>
    <w:rsid w:val="00637AB0"/>
    <w:rsid w:val="006407C6"/>
    <w:rsid w:val="006415FC"/>
    <w:rsid w:val="006417F8"/>
    <w:rsid w:val="00644E03"/>
    <w:rsid w:val="006454E6"/>
    <w:rsid w:val="0064668C"/>
    <w:rsid w:val="00646C31"/>
    <w:rsid w:val="00647A3C"/>
    <w:rsid w:val="00650245"/>
    <w:rsid w:val="00650A6C"/>
    <w:rsid w:val="00652168"/>
    <w:rsid w:val="0065316F"/>
    <w:rsid w:val="00653ECC"/>
    <w:rsid w:val="0065422D"/>
    <w:rsid w:val="00654C36"/>
    <w:rsid w:val="00655780"/>
    <w:rsid w:val="00656990"/>
    <w:rsid w:val="006600E7"/>
    <w:rsid w:val="00660206"/>
    <w:rsid w:val="00661F91"/>
    <w:rsid w:val="00663110"/>
    <w:rsid w:val="00663B7A"/>
    <w:rsid w:val="00663BEB"/>
    <w:rsid w:val="0066420B"/>
    <w:rsid w:val="00665668"/>
    <w:rsid w:val="00665777"/>
    <w:rsid w:val="00666CC1"/>
    <w:rsid w:val="00666FC3"/>
    <w:rsid w:val="006676E6"/>
    <w:rsid w:val="006732CE"/>
    <w:rsid w:val="0067347E"/>
    <w:rsid w:val="0068236A"/>
    <w:rsid w:val="00682B03"/>
    <w:rsid w:val="00682C7B"/>
    <w:rsid w:val="006835C2"/>
    <w:rsid w:val="00684019"/>
    <w:rsid w:val="0068412D"/>
    <w:rsid w:val="00685643"/>
    <w:rsid w:val="00691AAA"/>
    <w:rsid w:val="00693021"/>
    <w:rsid w:val="006935B6"/>
    <w:rsid w:val="006936E3"/>
    <w:rsid w:val="0069397B"/>
    <w:rsid w:val="0069433C"/>
    <w:rsid w:val="00695551"/>
    <w:rsid w:val="00695E68"/>
    <w:rsid w:val="00697A4E"/>
    <w:rsid w:val="006A0585"/>
    <w:rsid w:val="006A1312"/>
    <w:rsid w:val="006A1441"/>
    <w:rsid w:val="006A1D9A"/>
    <w:rsid w:val="006A25C4"/>
    <w:rsid w:val="006A2EF4"/>
    <w:rsid w:val="006A36F9"/>
    <w:rsid w:val="006A39DD"/>
    <w:rsid w:val="006A3D7A"/>
    <w:rsid w:val="006A431C"/>
    <w:rsid w:val="006A46F7"/>
    <w:rsid w:val="006A52F4"/>
    <w:rsid w:val="006A54FC"/>
    <w:rsid w:val="006A5C69"/>
    <w:rsid w:val="006B0146"/>
    <w:rsid w:val="006B1B44"/>
    <w:rsid w:val="006B1BA7"/>
    <w:rsid w:val="006B262D"/>
    <w:rsid w:val="006B2700"/>
    <w:rsid w:val="006B299C"/>
    <w:rsid w:val="006B74E0"/>
    <w:rsid w:val="006C04F7"/>
    <w:rsid w:val="006C118B"/>
    <w:rsid w:val="006C1612"/>
    <w:rsid w:val="006C1E0B"/>
    <w:rsid w:val="006C446E"/>
    <w:rsid w:val="006C49E3"/>
    <w:rsid w:val="006C5515"/>
    <w:rsid w:val="006C58CE"/>
    <w:rsid w:val="006C62A1"/>
    <w:rsid w:val="006C6A8E"/>
    <w:rsid w:val="006C77C8"/>
    <w:rsid w:val="006C7B12"/>
    <w:rsid w:val="006D01B6"/>
    <w:rsid w:val="006D15D9"/>
    <w:rsid w:val="006D37F1"/>
    <w:rsid w:val="006D408C"/>
    <w:rsid w:val="006D5DFE"/>
    <w:rsid w:val="006D6132"/>
    <w:rsid w:val="006D6231"/>
    <w:rsid w:val="006E0165"/>
    <w:rsid w:val="006E01D3"/>
    <w:rsid w:val="006E04AF"/>
    <w:rsid w:val="006E0AA1"/>
    <w:rsid w:val="006E2DCB"/>
    <w:rsid w:val="006E52DA"/>
    <w:rsid w:val="006E6BBC"/>
    <w:rsid w:val="006E787F"/>
    <w:rsid w:val="006F0883"/>
    <w:rsid w:val="006F0C02"/>
    <w:rsid w:val="006F0D8F"/>
    <w:rsid w:val="006F156E"/>
    <w:rsid w:val="006F22EE"/>
    <w:rsid w:val="006F2F33"/>
    <w:rsid w:val="006F460F"/>
    <w:rsid w:val="006F52CA"/>
    <w:rsid w:val="006F64AC"/>
    <w:rsid w:val="006F7D92"/>
    <w:rsid w:val="00701556"/>
    <w:rsid w:val="00702368"/>
    <w:rsid w:val="00702DBE"/>
    <w:rsid w:val="00704AA4"/>
    <w:rsid w:val="00705BED"/>
    <w:rsid w:val="007107A4"/>
    <w:rsid w:val="00711CA7"/>
    <w:rsid w:val="0071235F"/>
    <w:rsid w:val="007140EB"/>
    <w:rsid w:val="0071445F"/>
    <w:rsid w:val="00716299"/>
    <w:rsid w:val="00717A68"/>
    <w:rsid w:val="007207F5"/>
    <w:rsid w:val="00720CD9"/>
    <w:rsid w:val="007212D9"/>
    <w:rsid w:val="0072136B"/>
    <w:rsid w:val="007245C1"/>
    <w:rsid w:val="007270B6"/>
    <w:rsid w:val="00730A5F"/>
    <w:rsid w:val="00730CEC"/>
    <w:rsid w:val="00731224"/>
    <w:rsid w:val="00731BFB"/>
    <w:rsid w:val="00731F63"/>
    <w:rsid w:val="00733148"/>
    <w:rsid w:val="00734906"/>
    <w:rsid w:val="007356B9"/>
    <w:rsid w:val="00735994"/>
    <w:rsid w:val="00736363"/>
    <w:rsid w:val="007368BF"/>
    <w:rsid w:val="00737790"/>
    <w:rsid w:val="00737A91"/>
    <w:rsid w:val="007408A2"/>
    <w:rsid w:val="0074151F"/>
    <w:rsid w:val="007437F5"/>
    <w:rsid w:val="00745126"/>
    <w:rsid w:val="0074751F"/>
    <w:rsid w:val="0075069C"/>
    <w:rsid w:val="00750916"/>
    <w:rsid w:val="00750D58"/>
    <w:rsid w:val="00752E10"/>
    <w:rsid w:val="007541A8"/>
    <w:rsid w:val="00754CB0"/>
    <w:rsid w:val="00755609"/>
    <w:rsid w:val="0076003D"/>
    <w:rsid w:val="007611D5"/>
    <w:rsid w:val="007645AA"/>
    <w:rsid w:val="00765519"/>
    <w:rsid w:val="0077252B"/>
    <w:rsid w:val="0077354A"/>
    <w:rsid w:val="007759C6"/>
    <w:rsid w:val="007764A4"/>
    <w:rsid w:val="007770EE"/>
    <w:rsid w:val="00777691"/>
    <w:rsid w:val="00777CC2"/>
    <w:rsid w:val="0078035E"/>
    <w:rsid w:val="00781178"/>
    <w:rsid w:val="00781255"/>
    <w:rsid w:val="00781540"/>
    <w:rsid w:val="0078421B"/>
    <w:rsid w:val="007847F4"/>
    <w:rsid w:val="00784C41"/>
    <w:rsid w:val="00785CBB"/>
    <w:rsid w:val="00785F08"/>
    <w:rsid w:val="0078603A"/>
    <w:rsid w:val="00786509"/>
    <w:rsid w:val="00786D8D"/>
    <w:rsid w:val="00790465"/>
    <w:rsid w:val="00791F61"/>
    <w:rsid w:val="007921FA"/>
    <w:rsid w:val="00792A52"/>
    <w:rsid w:val="0079344C"/>
    <w:rsid w:val="00794B7E"/>
    <w:rsid w:val="007A10D4"/>
    <w:rsid w:val="007A18D4"/>
    <w:rsid w:val="007A39A9"/>
    <w:rsid w:val="007A5DD2"/>
    <w:rsid w:val="007A67BB"/>
    <w:rsid w:val="007A68E5"/>
    <w:rsid w:val="007B0F8B"/>
    <w:rsid w:val="007B15B8"/>
    <w:rsid w:val="007B2054"/>
    <w:rsid w:val="007B2B21"/>
    <w:rsid w:val="007B3FDA"/>
    <w:rsid w:val="007B5865"/>
    <w:rsid w:val="007B72ED"/>
    <w:rsid w:val="007C0685"/>
    <w:rsid w:val="007C0A18"/>
    <w:rsid w:val="007C1763"/>
    <w:rsid w:val="007C2BB4"/>
    <w:rsid w:val="007C5087"/>
    <w:rsid w:val="007C5144"/>
    <w:rsid w:val="007C58B3"/>
    <w:rsid w:val="007D0495"/>
    <w:rsid w:val="007D131D"/>
    <w:rsid w:val="007D1692"/>
    <w:rsid w:val="007D1F13"/>
    <w:rsid w:val="007D2599"/>
    <w:rsid w:val="007D2EC0"/>
    <w:rsid w:val="007D493C"/>
    <w:rsid w:val="007D49F8"/>
    <w:rsid w:val="007D4EA1"/>
    <w:rsid w:val="007D5519"/>
    <w:rsid w:val="007D576C"/>
    <w:rsid w:val="007D77B0"/>
    <w:rsid w:val="007E1023"/>
    <w:rsid w:val="007E13B7"/>
    <w:rsid w:val="007E20BE"/>
    <w:rsid w:val="007E23E1"/>
    <w:rsid w:val="007E3CAD"/>
    <w:rsid w:val="007E5066"/>
    <w:rsid w:val="007E6471"/>
    <w:rsid w:val="007E651E"/>
    <w:rsid w:val="007E6CEC"/>
    <w:rsid w:val="007E7C59"/>
    <w:rsid w:val="007F1B64"/>
    <w:rsid w:val="007F1BA9"/>
    <w:rsid w:val="007F2B19"/>
    <w:rsid w:val="007F3EB9"/>
    <w:rsid w:val="007F4492"/>
    <w:rsid w:val="007F51D9"/>
    <w:rsid w:val="007F618B"/>
    <w:rsid w:val="007F78BF"/>
    <w:rsid w:val="007F7AC8"/>
    <w:rsid w:val="008002B3"/>
    <w:rsid w:val="008014ED"/>
    <w:rsid w:val="00802DC9"/>
    <w:rsid w:val="00802E2E"/>
    <w:rsid w:val="00803F79"/>
    <w:rsid w:val="00804FC2"/>
    <w:rsid w:val="00806532"/>
    <w:rsid w:val="00807EB7"/>
    <w:rsid w:val="00812960"/>
    <w:rsid w:val="00814E11"/>
    <w:rsid w:val="008156A3"/>
    <w:rsid w:val="00815781"/>
    <w:rsid w:val="00817884"/>
    <w:rsid w:val="008208B5"/>
    <w:rsid w:val="00820977"/>
    <w:rsid w:val="008213ED"/>
    <w:rsid w:val="00822F36"/>
    <w:rsid w:val="008236AC"/>
    <w:rsid w:val="00824BF2"/>
    <w:rsid w:val="0082593E"/>
    <w:rsid w:val="00832892"/>
    <w:rsid w:val="00832A56"/>
    <w:rsid w:val="00834688"/>
    <w:rsid w:val="00836065"/>
    <w:rsid w:val="008365E6"/>
    <w:rsid w:val="00836DAE"/>
    <w:rsid w:val="008371C3"/>
    <w:rsid w:val="00837606"/>
    <w:rsid w:val="0083790C"/>
    <w:rsid w:val="00837F54"/>
    <w:rsid w:val="00843969"/>
    <w:rsid w:val="00843B54"/>
    <w:rsid w:val="008443D9"/>
    <w:rsid w:val="00846D49"/>
    <w:rsid w:val="00846E75"/>
    <w:rsid w:val="00846F0C"/>
    <w:rsid w:val="00847625"/>
    <w:rsid w:val="00847C3E"/>
    <w:rsid w:val="008577CF"/>
    <w:rsid w:val="00860AAA"/>
    <w:rsid w:val="0086230B"/>
    <w:rsid w:val="00862BE1"/>
    <w:rsid w:val="00864164"/>
    <w:rsid w:val="00871550"/>
    <w:rsid w:val="008736E7"/>
    <w:rsid w:val="00873723"/>
    <w:rsid w:val="00873B3D"/>
    <w:rsid w:val="00873F3F"/>
    <w:rsid w:val="00874442"/>
    <w:rsid w:val="0087451C"/>
    <w:rsid w:val="0087630F"/>
    <w:rsid w:val="008776E6"/>
    <w:rsid w:val="00880BD2"/>
    <w:rsid w:val="00881738"/>
    <w:rsid w:val="00882BD1"/>
    <w:rsid w:val="00883767"/>
    <w:rsid w:val="00883D4D"/>
    <w:rsid w:val="00883ED6"/>
    <w:rsid w:val="00890203"/>
    <w:rsid w:val="00891656"/>
    <w:rsid w:val="00891805"/>
    <w:rsid w:val="00893017"/>
    <w:rsid w:val="00893F00"/>
    <w:rsid w:val="00894BEB"/>
    <w:rsid w:val="0089535D"/>
    <w:rsid w:val="0089611A"/>
    <w:rsid w:val="0089706A"/>
    <w:rsid w:val="00897C49"/>
    <w:rsid w:val="008A0064"/>
    <w:rsid w:val="008A0117"/>
    <w:rsid w:val="008A0A31"/>
    <w:rsid w:val="008A0B66"/>
    <w:rsid w:val="008A0E5B"/>
    <w:rsid w:val="008A1082"/>
    <w:rsid w:val="008A2143"/>
    <w:rsid w:val="008A2FE4"/>
    <w:rsid w:val="008A30B9"/>
    <w:rsid w:val="008A652D"/>
    <w:rsid w:val="008A7AD2"/>
    <w:rsid w:val="008B06AC"/>
    <w:rsid w:val="008B2874"/>
    <w:rsid w:val="008B30C8"/>
    <w:rsid w:val="008B3588"/>
    <w:rsid w:val="008B449E"/>
    <w:rsid w:val="008B6EA2"/>
    <w:rsid w:val="008B79EB"/>
    <w:rsid w:val="008C0A21"/>
    <w:rsid w:val="008C166B"/>
    <w:rsid w:val="008C23CD"/>
    <w:rsid w:val="008C2730"/>
    <w:rsid w:val="008C2A54"/>
    <w:rsid w:val="008C2ABB"/>
    <w:rsid w:val="008C35A9"/>
    <w:rsid w:val="008C4715"/>
    <w:rsid w:val="008C6178"/>
    <w:rsid w:val="008D0BE3"/>
    <w:rsid w:val="008D5920"/>
    <w:rsid w:val="008D61A1"/>
    <w:rsid w:val="008E029F"/>
    <w:rsid w:val="008E04C0"/>
    <w:rsid w:val="008E09A5"/>
    <w:rsid w:val="008E2A12"/>
    <w:rsid w:val="008E4746"/>
    <w:rsid w:val="008E5401"/>
    <w:rsid w:val="008E6F24"/>
    <w:rsid w:val="008F0493"/>
    <w:rsid w:val="008F22D3"/>
    <w:rsid w:val="008F2690"/>
    <w:rsid w:val="008F39C9"/>
    <w:rsid w:val="008F3D6C"/>
    <w:rsid w:val="008F640F"/>
    <w:rsid w:val="008F74F0"/>
    <w:rsid w:val="008F7725"/>
    <w:rsid w:val="008F7F32"/>
    <w:rsid w:val="00901BB3"/>
    <w:rsid w:val="0090277B"/>
    <w:rsid w:val="00904EB9"/>
    <w:rsid w:val="00904F2E"/>
    <w:rsid w:val="0090551D"/>
    <w:rsid w:val="00905EA3"/>
    <w:rsid w:val="00905ED9"/>
    <w:rsid w:val="00906FB6"/>
    <w:rsid w:val="00910A20"/>
    <w:rsid w:val="00910D87"/>
    <w:rsid w:val="00914C15"/>
    <w:rsid w:val="009150AE"/>
    <w:rsid w:val="00915100"/>
    <w:rsid w:val="0091571C"/>
    <w:rsid w:val="009173B2"/>
    <w:rsid w:val="00920602"/>
    <w:rsid w:val="00921112"/>
    <w:rsid w:val="00921230"/>
    <w:rsid w:val="009223B0"/>
    <w:rsid w:val="0092420F"/>
    <w:rsid w:val="0092431F"/>
    <w:rsid w:val="009263F5"/>
    <w:rsid w:val="0093029E"/>
    <w:rsid w:val="009304C3"/>
    <w:rsid w:val="00930BC2"/>
    <w:rsid w:val="00932308"/>
    <w:rsid w:val="00932C4E"/>
    <w:rsid w:val="00934AF8"/>
    <w:rsid w:val="00934F04"/>
    <w:rsid w:val="009358D3"/>
    <w:rsid w:val="00935BDE"/>
    <w:rsid w:val="00937B36"/>
    <w:rsid w:val="0094251B"/>
    <w:rsid w:val="00942A46"/>
    <w:rsid w:val="00943239"/>
    <w:rsid w:val="0094354A"/>
    <w:rsid w:val="0094389E"/>
    <w:rsid w:val="00944297"/>
    <w:rsid w:val="00944E71"/>
    <w:rsid w:val="009466C7"/>
    <w:rsid w:val="009466CB"/>
    <w:rsid w:val="009468B6"/>
    <w:rsid w:val="009500FF"/>
    <w:rsid w:val="009511A5"/>
    <w:rsid w:val="00954A8D"/>
    <w:rsid w:val="0095720F"/>
    <w:rsid w:val="00960C0B"/>
    <w:rsid w:val="00963976"/>
    <w:rsid w:val="00964C33"/>
    <w:rsid w:val="009653C4"/>
    <w:rsid w:val="00965E6E"/>
    <w:rsid w:val="00966894"/>
    <w:rsid w:val="00966A4B"/>
    <w:rsid w:val="00966A52"/>
    <w:rsid w:val="00967D32"/>
    <w:rsid w:val="009711BD"/>
    <w:rsid w:val="00975373"/>
    <w:rsid w:val="00976BE2"/>
    <w:rsid w:val="009817CC"/>
    <w:rsid w:val="009825C6"/>
    <w:rsid w:val="00982D63"/>
    <w:rsid w:val="00982F47"/>
    <w:rsid w:val="0098386E"/>
    <w:rsid w:val="009838AB"/>
    <w:rsid w:val="00983AB5"/>
    <w:rsid w:val="00986173"/>
    <w:rsid w:val="00986B1E"/>
    <w:rsid w:val="00987E4E"/>
    <w:rsid w:val="0099214A"/>
    <w:rsid w:val="00992235"/>
    <w:rsid w:val="00993480"/>
    <w:rsid w:val="00994BCD"/>
    <w:rsid w:val="00995E3B"/>
    <w:rsid w:val="00996AFF"/>
    <w:rsid w:val="009A003E"/>
    <w:rsid w:val="009A10BD"/>
    <w:rsid w:val="009A3AE0"/>
    <w:rsid w:val="009A3E8E"/>
    <w:rsid w:val="009A544E"/>
    <w:rsid w:val="009A6549"/>
    <w:rsid w:val="009A7E77"/>
    <w:rsid w:val="009B13D0"/>
    <w:rsid w:val="009B2DCC"/>
    <w:rsid w:val="009B326E"/>
    <w:rsid w:val="009B342F"/>
    <w:rsid w:val="009B3989"/>
    <w:rsid w:val="009B50C4"/>
    <w:rsid w:val="009B7599"/>
    <w:rsid w:val="009B7E53"/>
    <w:rsid w:val="009C0041"/>
    <w:rsid w:val="009C0937"/>
    <w:rsid w:val="009C2157"/>
    <w:rsid w:val="009C2467"/>
    <w:rsid w:val="009C3438"/>
    <w:rsid w:val="009C38D0"/>
    <w:rsid w:val="009C45EC"/>
    <w:rsid w:val="009C5DEB"/>
    <w:rsid w:val="009C689A"/>
    <w:rsid w:val="009C6E0F"/>
    <w:rsid w:val="009C720E"/>
    <w:rsid w:val="009C7227"/>
    <w:rsid w:val="009D07EA"/>
    <w:rsid w:val="009D2BFC"/>
    <w:rsid w:val="009D4010"/>
    <w:rsid w:val="009D4776"/>
    <w:rsid w:val="009D521F"/>
    <w:rsid w:val="009D6217"/>
    <w:rsid w:val="009E09D9"/>
    <w:rsid w:val="009E0BD2"/>
    <w:rsid w:val="009E1671"/>
    <w:rsid w:val="009E1A43"/>
    <w:rsid w:val="009E2060"/>
    <w:rsid w:val="009E4D59"/>
    <w:rsid w:val="009E5365"/>
    <w:rsid w:val="009E5E25"/>
    <w:rsid w:val="009E63E3"/>
    <w:rsid w:val="009E6ACC"/>
    <w:rsid w:val="009E7726"/>
    <w:rsid w:val="009F0281"/>
    <w:rsid w:val="009F03F6"/>
    <w:rsid w:val="009F19FF"/>
    <w:rsid w:val="009F1BC5"/>
    <w:rsid w:val="009F29CB"/>
    <w:rsid w:val="009F3A69"/>
    <w:rsid w:val="009F3E10"/>
    <w:rsid w:val="009F4C2A"/>
    <w:rsid w:val="009F4C44"/>
    <w:rsid w:val="009F5357"/>
    <w:rsid w:val="009F541E"/>
    <w:rsid w:val="00A01A35"/>
    <w:rsid w:val="00A01B4D"/>
    <w:rsid w:val="00A02246"/>
    <w:rsid w:val="00A03FD1"/>
    <w:rsid w:val="00A04F0B"/>
    <w:rsid w:val="00A059E1"/>
    <w:rsid w:val="00A06AD5"/>
    <w:rsid w:val="00A0734D"/>
    <w:rsid w:val="00A07DBE"/>
    <w:rsid w:val="00A10172"/>
    <w:rsid w:val="00A10E6F"/>
    <w:rsid w:val="00A10FD4"/>
    <w:rsid w:val="00A11DB9"/>
    <w:rsid w:val="00A136D6"/>
    <w:rsid w:val="00A1549A"/>
    <w:rsid w:val="00A16B35"/>
    <w:rsid w:val="00A16F4D"/>
    <w:rsid w:val="00A179E6"/>
    <w:rsid w:val="00A21068"/>
    <w:rsid w:val="00A2115F"/>
    <w:rsid w:val="00A23020"/>
    <w:rsid w:val="00A2368B"/>
    <w:rsid w:val="00A24FAE"/>
    <w:rsid w:val="00A2515A"/>
    <w:rsid w:val="00A2643A"/>
    <w:rsid w:val="00A27066"/>
    <w:rsid w:val="00A272E4"/>
    <w:rsid w:val="00A30E83"/>
    <w:rsid w:val="00A334E9"/>
    <w:rsid w:val="00A33AEE"/>
    <w:rsid w:val="00A36A16"/>
    <w:rsid w:val="00A37DE2"/>
    <w:rsid w:val="00A40A48"/>
    <w:rsid w:val="00A40E70"/>
    <w:rsid w:val="00A41D08"/>
    <w:rsid w:val="00A42D57"/>
    <w:rsid w:val="00A4325B"/>
    <w:rsid w:val="00A43306"/>
    <w:rsid w:val="00A44B7F"/>
    <w:rsid w:val="00A44F48"/>
    <w:rsid w:val="00A45778"/>
    <w:rsid w:val="00A466AA"/>
    <w:rsid w:val="00A4678C"/>
    <w:rsid w:val="00A50150"/>
    <w:rsid w:val="00A53EF6"/>
    <w:rsid w:val="00A55ECB"/>
    <w:rsid w:val="00A563FE"/>
    <w:rsid w:val="00A57054"/>
    <w:rsid w:val="00A57348"/>
    <w:rsid w:val="00A6093F"/>
    <w:rsid w:val="00A60D33"/>
    <w:rsid w:val="00A61207"/>
    <w:rsid w:val="00A61575"/>
    <w:rsid w:val="00A620C4"/>
    <w:rsid w:val="00A62537"/>
    <w:rsid w:val="00A65110"/>
    <w:rsid w:val="00A65ECD"/>
    <w:rsid w:val="00A66BC9"/>
    <w:rsid w:val="00A67298"/>
    <w:rsid w:val="00A67BEB"/>
    <w:rsid w:val="00A70749"/>
    <w:rsid w:val="00A727F0"/>
    <w:rsid w:val="00A73434"/>
    <w:rsid w:val="00A73A22"/>
    <w:rsid w:val="00A73F21"/>
    <w:rsid w:val="00A753B8"/>
    <w:rsid w:val="00A806CE"/>
    <w:rsid w:val="00A80878"/>
    <w:rsid w:val="00A80FA8"/>
    <w:rsid w:val="00A81277"/>
    <w:rsid w:val="00A81583"/>
    <w:rsid w:val="00A82317"/>
    <w:rsid w:val="00A83304"/>
    <w:rsid w:val="00A842D9"/>
    <w:rsid w:val="00A84C60"/>
    <w:rsid w:val="00A84CAB"/>
    <w:rsid w:val="00A86BA4"/>
    <w:rsid w:val="00A8793C"/>
    <w:rsid w:val="00A87C53"/>
    <w:rsid w:val="00A87EC9"/>
    <w:rsid w:val="00A90558"/>
    <w:rsid w:val="00A90DAD"/>
    <w:rsid w:val="00A90E62"/>
    <w:rsid w:val="00A910A6"/>
    <w:rsid w:val="00A94F22"/>
    <w:rsid w:val="00A95458"/>
    <w:rsid w:val="00A95F96"/>
    <w:rsid w:val="00A967A8"/>
    <w:rsid w:val="00A97A5B"/>
    <w:rsid w:val="00AA00B3"/>
    <w:rsid w:val="00AA0467"/>
    <w:rsid w:val="00AA0631"/>
    <w:rsid w:val="00AA13CE"/>
    <w:rsid w:val="00AA15D5"/>
    <w:rsid w:val="00AA1864"/>
    <w:rsid w:val="00AA19EE"/>
    <w:rsid w:val="00AA2D2D"/>
    <w:rsid w:val="00AA44C2"/>
    <w:rsid w:val="00AA4F5C"/>
    <w:rsid w:val="00AA6304"/>
    <w:rsid w:val="00AA653E"/>
    <w:rsid w:val="00AB1BC4"/>
    <w:rsid w:val="00AB1E55"/>
    <w:rsid w:val="00AB4C75"/>
    <w:rsid w:val="00AB69C7"/>
    <w:rsid w:val="00AC07DE"/>
    <w:rsid w:val="00AC1BC3"/>
    <w:rsid w:val="00AC1D11"/>
    <w:rsid w:val="00AC2208"/>
    <w:rsid w:val="00AC26DB"/>
    <w:rsid w:val="00AC2A5C"/>
    <w:rsid w:val="00AC3C80"/>
    <w:rsid w:val="00AC4FC6"/>
    <w:rsid w:val="00AC5BEB"/>
    <w:rsid w:val="00AC786F"/>
    <w:rsid w:val="00AC7B4C"/>
    <w:rsid w:val="00AD1790"/>
    <w:rsid w:val="00AD1FDB"/>
    <w:rsid w:val="00AD7B79"/>
    <w:rsid w:val="00AD7BAD"/>
    <w:rsid w:val="00AE0CAF"/>
    <w:rsid w:val="00AE29C6"/>
    <w:rsid w:val="00AE3DAD"/>
    <w:rsid w:val="00AE421C"/>
    <w:rsid w:val="00AE4981"/>
    <w:rsid w:val="00AE64D0"/>
    <w:rsid w:val="00AE682A"/>
    <w:rsid w:val="00AE7AC0"/>
    <w:rsid w:val="00AF25A9"/>
    <w:rsid w:val="00AF2831"/>
    <w:rsid w:val="00AF4F26"/>
    <w:rsid w:val="00AF60EF"/>
    <w:rsid w:val="00AF684F"/>
    <w:rsid w:val="00AF7005"/>
    <w:rsid w:val="00AF78E4"/>
    <w:rsid w:val="00B0045E"/>
    <w:rsid w:val="00B02013"/>
    <w:rsid w:val="00B04130"/>
    <w:rsid w:val="00B04529"/>
    <w:rsid w:val="00B04799"/>
    <w:rsid w:val="00B05212"/>
    <w:rsid w:val="00B079C5"/>
    <w:rsid w:val="00B11196"/>
    <w:rsid w:val="00B12190"/>
    <w:rsid w:val="00B12F00"/>
    <w:rsid w:val="00B146A2"/>
    <w:rsid w:val="00B15460"/>
    <w:rsid w:val="00B15B15"/>
    <w:rsid w:val="00B15C62"/>
    <w:rsid w:val="00B20B99"/>
    <w:rsid w:val="00B22702"/>
    <w:rsid w:val="00B23D37"/>
    <w:rsid w:val="00B2416F"/>
    <w:rsid w:val="00B24453"/>
    <w:rsid w:val="00B248EA"/>
    <w:rsid w:val="00B25297"/>
    <w:rsid w:val="00B266BC"/>
    <w:rsid w:val="00B277E5"/>
    <w:rsid w:val="00B313D2"/>
    <w:rsid w:val="00B421BD"/>
    <w:rsid w:val="00B435ED"/>
    <w:rsid w:val="00B438DA"/>
    <w:rsid w:val="00B43AF0"/>
    <w:rsid w:val="00B44560"/>
    <w:rsid w:val="00B44C63"/>
    <w:rsid w:val="00B45423"/>
    <w:rsid w:val="00B46A7D"/>
    <w:rsid w:val="00B46F01"/>
    <w:rsid w:val="00B47C4A"/>
    <w:rsid w:val="00B500D0"/>
    <w:rsid w:val="00B51115"/>
    <w:rsid w:val="00B512CD"/>
    <w:rsid w:val="00B53802"/>
    <w:rsid w:val="00B53DFB"/>
    <w:rsid w:val="00B53EBE"/>
    <w:rsid w:val="00B54944"/>
    <w:rsid w:val="00B54B6B"/>
    <w:rsid w:val="00B55397"/>
    <w:rsid w:val="00B556CF"/>
    <w:rsid w:val="00B5648B"/>
    <w:rsid w:val="00B566DA"/>
    <w:rsid w:val="00B604BE"/>
    <w:rsid w:val="00B60806"/>
    <w:rsid w:val="00B60E74"/>
    <w:rsid w:val="00B6122F"/>
    <w:rsid w:val="00B61C4A"/>
    <w:rsid w:val="00B63725"/>
    <w:rsid w:val="00B648F3"/>
    <w:rsid w:val="00B6684D"/>
    <w:rsid w:val="00B66A33"/>
    <w:rsid w:val="00B66B9F"/>
    <w:rsid w:val="00B6738F"/>
    <w:rsid w:val="00B71595"/>
    <w:rsid w:val="00B72D79"/>
    <w:rsid w:val="00B7309A"/>
    <w:rsid w:val="00B73602"/>
    <w:rsid w:val="00B73946"/>
    <w:rsid w:val="00B748B2"/>
    <w:rsid w:val="00B74951"/>
    <w:rsid w:val="00B74E49"/>
    <w:rsid w:val="00B770A3"/>
    <w:rsid w:val="00B773CF"/>
    <w:rsid w:val="00B80BAA"/>
    <w:rsid w:val="00B81AB1"/>
    <w:rsid w:val="00B81B7D"/>
    <w:rsid w:val="00B81D5D"/>
    <w:rsid w:val="00B81FD3"/>
    <w:rsid w:val="00B8434E"/>
    <w:rsid w:val="00B87CF6"/>
    <w:rsid w:val="00B9009D"/>
    <w:rsid w:val="00B90EDC"/>
    <w:rsid w:val="00B91E09"/>
    <w:rsid w:val="00B9274A"/>
    <w:rsid w:val="00B92C87"/>
    <w:rsid w:val="00B93C5C"/>
    <w:rsid w:val="00B94546"/>
    <w:rsid w:val="00B94755"/>
    <w:rsid w:val="00B95877"/>
    <w:rsid w:val="00B97328"/>
    <w:rsid w:val="00B97F1E"/>
    <w:rsid w:val="00BA0405"/>
    <w:rsid w:val="00BA21CF"/>
    <w:rsid w:val="00BA2C91"/>
    <w:rsid w:val="00BA2E29"/>
    <w:rsid w:val="00BA39D5"/>
    <w:rsid w:val="00BA58B9"/>
    <w:rsid w:val="00BA5C53"/>
    <w:rsid w:val="00BA6F69"/>
    <w:rsid w:val="00BA7650"/>
    <w:rsid w:val="00BA7C70"/>
    <w:rsid w:val="00BB1633"/>
    <w:rsid w:val="00BB3680"/>
    <w:rsid w:val="00BB4C63"/>
    <w:rsid w:val="00BB67BD"/>
    <w:rsid w:val="00BB6FFB"/>
    <w:rsid w:val="00BB7043"/>
    <w:rsid w:val="00BB781A"/>
    <w:rsid w:val="00BB7941"/>
    <w:rsid w:val="00BC1BA8"/>
    <w:rsid w:val="00BC2873"/>
    <w:rsid w:val="00BC331D"/>
    <w:rsid w:val="00BC36CD"/>
    <w:rsid w:val="00BC44DC"/>
    <w:rsid w:val="00BD1405"/>
    <w:rsid w:val="00BD1D48"/>
    <w:rsid w:val="00BD378D"/>
    <w:rsid w:val="00BD5001"/>
    <w:rsid w:val="00BD569A"/>
    <w:rsid w:val="00BD5CC7"/>
    <w:rsid w:val="00BD6884"/>
    <w:rsid w:val="00BD7868"/>
    <w:rsid w:val="00BE02BA"/>
    <w:rsid w:val="00BE045E"/>
    <w:rsid w:val="00BE0A77"/>
    <w:rsid w:val="00BE11FC"/>
    <w:rsid w:val="00BE12CD"/>
    <w:rsid w:val="00BE396D"/>
    <w:rsid w:val="00BE3C7B"/>
    <w:rsid w:val="00BE45C0"/>
    <w:rsid w:val="00BE774E"/>
    <w:rsid w:val="00BF1AA0"/>
    <w:rsid w:val="00BF2F42"/>
    <w:rsid w:val="00BF359E"/>
    <w:rsid w:val="00BF4502"/>
    <w:rsid w:val="00BF59F3"/>
    <w:rsid w:val="00BF7ED0"/>
    <w:rsid w:val="00BF7F0D"/>
    <w:rsid w:val="00C00330"/>
    <w:rsid w:val="00C00978"/>
    <w:rsid w:val="00C01721"/>
    <w:rsid w:val="00C01C23"/>
    <w:rsid w:val="00C034DD"/>
    <w:rsid w:val="00C04F5D"/>
    <w:rsid w:val="00C055AC"/>
    <w:rsid w:val="00C056B2"/>
    <w:rsid w:val="00C060B0"/>
    <w:rsid w:val="00C06CA5"/>
    <w:rsid w:val="00C10E63"/>
    <w:rsid w:val="00C11458"/>
    <w:rsid w:val="00C11528"/>
    <w:rsid w:val="00C12BBD"/>
    <w:rsid w:val="00C13102"/>
    <w:rsid w:val="00C16474"/>
    <w:rsid w:val="00C1763D"/>
    <w:rsid w:val="00C2018E"/>
    <w:rsid w:val="00C20E68"/>
    <w:rsid w:val="00C2105C"/>
    <w:rsid w:val="00C214EC"/>
    <w:rsid w:val="00C22282"/>
    <w:rsid w:val="00C22CEF"/>
    <w:rsid w:val="00C23662"/>
    <w:rsid w:val="00C25AAC"/>
    <w:rsid w:val="00C26243"/>
    <w:rsid w:val="00C26686"/>
    <w:rsid w:val="00C26CB6"/>
    <w:rsid w:val="00C26E2A"/>
    <w:rsid w:val="00C27465"/>
    <w:rsid w:val="00C302DA"/>
    <w:rsid w:val="00C30F22"/>
    <w:rsid w:val="00C32511"/>
    <w:rsid w:val="00C3262C"/>
    <w:rsid w:val="00C32758"/>
    <w:rsid w:val="00C3422A"/>
    <w:rsid w:val="00C34D7B"/>
    <w:rsid w:val="00C3542B"/>
    <w:rsid w:val="00C36E4B"/>
    <w:rsid w:val="00C40852"/>
    <w:rsid w:val="00C40AB8"/>
    <w:rsid w:val="00C4465B"/>
    <w:rsid w:val="00C45269"/>
    <w:rsid w:val="00C47B37"/>
    <w:rsid w:val="00C51AB8"/>
    <w:rsid w:val="00C52A72"/>
    <w:rsid w:val="00C54834"/>
    <w:rsid w:val="00C54CD6"/>
    <w:rsid w:val="00C565A0"/>
    <w:rsid w:val="00C5684D"/>
    <w:rsid w:val="00C56B2B"/>
    <w:rsid w:val="00C60A30"/>
    <w:rsid w:val="00C63BB8"/>
    <w:rsid w:val="00C662FF"/>
    <w:rsid w:val="00C70DF5"/>
    <w:rsid w:val="00C70F2C"/>
    <w:rsid w:val="00C71C65"/>
    <w:rsid w:val="00C72300"/>
    <w:rsid w:val="00C732E9"/>
    <w:rsid w:val="00C73B55"/>
    <w:rsid w:val="00C74D3A"/>
    <w:rsid w:val="00C75809"/>
    <w:rsid w:val="00C75DB3"/>
    <w:rsid w:val="00C80294"/>
    <w:rsid w:val="00C80749"/>
    <w:rsid w:val="00C8341D"/>
    <w:rsid w:val="00C8674C"/>
    <w:rsid w:val="00C8681D"/>
    <w:rsid w:val="00C872BA"/>
    <w:rsid w:val="00C91C91"/>
    <w:rsid w:val="00C91E98"/>
    <w:rsid w:val="00C93CAE"/>
    <w:rsid w:val="00C940C2"/>
    <w:rsid w:val="00C9411A"/>
    <w:rsid w:val="00C945CA"/>
    <w:rsid w:val="00C94AEA"/>
    <w:rsid w:val="00C95DAD"/>
    <w:rsid w:val="00C97153"/>
    <w:rsid w:val="00C97905"/>
    <w:rsid w:val="00C97DF3"/>
    <w:rsid w:val="00CA0E8B"/>
    <w:rsid w:val="00CA1015"/>
    <w:rsid w:val="00CA18EC"/>
    <w:rsid w:val="00CA2B56"/>
    <w:rsid w:val="00CA3187"/>
    <w:rsid w:val="00CA3767"/>
    <w:rsid w:val="00CA3F2D"/>
    <w:rsid w:val="00CA42BC"/>
    <w:rsid w:val="00CA4ABB"/>
    <w:rsid w:val="00CA4B8E"/>
    <w:rsid w:val="00CA5065"/>
    <w:rsid w:val="00CA6FE0"/>
    <w:rsid w:val="00CA73FF"/>
    <w:rsid w:val="00CB0400"/>
    <w:rsid w:val="00CB043F"/>
    <w:rsid w:val="00CB1B68"/>
    <w:rsid w:val="00CB1E52"/>
    <w:rsid w:val="00CB1FEB"/>
    <w:rsid w:val="00CB2E7C"/>
    <w:rsid w:val="00CB3426"/>
    <w:rsid w:val="00CB3A70"/>
    <w:rsid w:val="00CB3E66"/>
    <w:rsid w:val="00CB51CA"/>
    <w:rsid w:val="00CB5D17"/>
    <w:rsid w:val="00CC05CD"/>
    <w:rsid w:val="00CC186B"/>
    <w:rsid w:val="00CC2BF0"/>
    <w:rsid w:val="00CC37D7"/>
    <w:rsid w:val="00CC4698"/>
    <w:rsid w:val="00CC58F1"/>
    <w:rsid w:val="00CC6970"/>
    <w:rsid w:val="00CD01FD"/>
    <w:rsid w:val="00CD121D"/>
    <w:rsid w:val="00CD2573"/>
    <w:rsid w:val="00CD39F3"/>
    <w:rsid w:val="00CD4200"/>
    <w:rsid w:val="00CD4750"/>
    <w:rsid w:val="00CD5536"/>
    <w:rsid w:val="00CD67F8"/>
    <w:rsid w:val="00CE07E9"/>
    <w:rsid w:val="00CE11AC"/>
    <w:rsid w:val="00CE17B4"/>
    <w:rsid w:val="00CE18B4"/>
    <w:rsid w:val="00CE2F3A"/>
    <w:rsid w:val="00CE4A8E"/>
    <w:rsid w:val="00CE72AB"/>
    <w:rsid w:val="00CF19FD"/>
    <w:rsid w:val="00CF2880"/>
    <w:rsid w:val="00CF400A"/>
    <w:rsid w:val="00CF6C8E"/>
    <w:rsid w:val="00CF6F05"/>
    <w:rsid w:val="00D00F62"/>
    <w:rsid w:val="00D01AD5"/>
    <w:rsid w:val="00D01B9A"/>
    <w:rsid w:val="00D0241F"/>
    <w:rsid w:val="00D037E9"/>
    <w:rsid w:val="00D03FC3"/>
    <w:rsid w:val="00D046E2"/>
    <w:rsid w:val="00D051E3"/>
    <w:rsid w:val="00D056EC"/>
    <w:rsid w:val="00D0684B"/>
    <w:rsid w:val="00D10874"/>
    <w:rsid w:val="00D10BF8"/>
    <w:rsid w:val="00D112D3"/>
    <w:rsid w:val="00D11B8C"/>
    <w:rsid w:val="00D13F42"/>
    <w:rsid w:val="00D14008"/>
    <w:rsid w:val="00D14A9D"/>
    <w:rsid w:val="00D15CBF"/>
    <w:rsid w:val="00D15E81"/>
    <w:rsid w:val="00D162CF"/>
    <w:rsid w:val="00D162D1"/>
    <w:rsid w:val="00D168FE"/>
    <w:rsid w:val="00D16E7F"/>
    <w:rsid w:val="00D20E9D"/>
    <w:rsid w:val="00D2164D"/>
    <w:rsid w:val="00D21C06"/>
    <w:rsid w:val="00D21FFE"/>
    <w:rsid w:val="00D25B75"/>
    <w:rsid w:val="00D2714C"/>
    <w:rsid w:val="00D27C27"/>
    <w:rsid w:val="00D332F8"/>
    <w:rsid w:val="00D3442D"/>
    <w:rsid w:val="00D34488"/>
    <w:rsid w:val="00D353B4"/>
    <w:rsid w:val="00D35674"/>
    <w:rsid w:val="00D3585D"/>
    <w:rsid w:val="00D37DEA"/>
    <w:rsid w:val="00D4041D"/>
    <w:rsid w:val="00D41BA9"/>
    <w:rsid w:val="00D42269"/>
    <w:rsid w:val="00D42E34"/>
    <w:rsid w:val="00D432A6"/>
    <w:rsid w:val="00D44799"/>
    <w:rsid w:val="00D447C9"/>
    <w:rsid w:val="00D459B2"/>
    <w:rsid w:val="00D46006"/>
    <w:rsid w:val="00D470BE"/>
    <w:rsid w:val="00D47AD2"/>
    <w:rsid w:val="00D47D56"/>
    <w:rsid w:val="00D50CEB"/>
    <w:rsid w:val="00D50D8F"/>
    <w:rsid w:val="00D518BA"/>
    <w:rsid w:val="00D525F0"/>
    <w:rsid w:val="00D52DDB"/>
    <w:rsid w:val="00D53A3C"/>
    <w:rsid w:val="00D53B49"/>
    <w:rsid w:val="00D5498E"/>
    <w:rsid w:val="00D55D26"/>
    <w:rsid w:val="00D55E67"/>
    <w:rsid w:val="00D6075E"/>
    <w:rsid w:val="00D63416"/>
    <w:rsid w:val="00D63963"/>
    <w:rsid w:val="00D63B95"/>
    <w:rsid w:val="00D64202"/>
    <w:rsid w:val="00D707DC"/>
    <w:rsid w:val="00D713BF"/>
    <w:rsid w:val="00D736FF"/>
    <w:rsid w:val="00D7390F"/>
    <w:rsid w:val="00D767B5"/>
    <w:rsid w:val="00D77F02"/>
    <w:rsid w:val="00D77FF0"/>
    <w:rsid w:val="00D825AD"/>
    <w:rsid w:val="00D831B6"/>
    <w:rsid w:val="00D837BA"/>
    <w:rsid w:val="00D83D20"/>
    <w:rsid w:val="00D84C2D"/>
    <w:rsid w:val="00D84E8D"/>
    <w:rsid w:val="00D851D1"/>
    <w:rsid w:val="00D855DC"/>
    <w:rsid w:val="00D85BB4"/>
    <w:rsid w:val="00D867D5"/>
    <w:rsid w:val="00D86C5F"/>
    <w:rsid w:val="00D87062"/>
    <w:rsid w:val="00D87E29"/>
    <w:rsid w:val="00D87EE0"/>
    <w:rsid w:val="00D91D21"/>
    <w:rsid w:val="00D93443"/>
    <w:rsid w:val="00D95653"/>
    <w:rsid w:val="00D95E04"/>
    <w:rsid w:val="00D964FE"/>
    <w:rsid w:val="00D969BA"/>
    <w:rsid w:val="00D979C8"/>
    <w:rsid w:val="00DA032B"/>
    <w:rsid w:val="00DA0AA9"/>
    <w:rsid w:val="00DA3F53"/>
    <w:rsid w:val="00DA602E"/>
    <w:rsid w:val="00DA6596"/>
    <w:rsid w:val="00DA68AB"/>
    <w:rsid w:val="00DB0742"/>
    <w:rsid w:val="00DB10A2"/>
    <w:rsid w:val="00DB3D61"/>
    <w:rsid w:val="00DB4130"/>
    <w:rsid w:val="00DB416E"/>
    <w:rsid w:val="00DB64C1"/>
    <w:rsid w:val="00DB6F08"/>
    <w:rsid w:val="00DC080F"/>
    <w:rsid w:val="00DC380D"/>
    <w:rsid w:val="00DC44CE"/>
    <w:rsid w:val="00DC4DC6"/>
    <w:rsid w:val="00DC64CB"/>
    <w:rsid w:val="00DC6BC3"/>
    <w:rsid w:val="00DC6E43"/>
    <w:rsid w:val="00DC6F46"/>
    <w:rsid w:val="00DD268F"/>
    <w:rsid w:val="00DD2CB4"/>
    <w:rsid w:val="00DD3077"/>
    <w:rsid w:val="00DD4449"/>
    <w:rsid w:val="00DD4B10"/>
    <w:rsid w:val="00DD50BD"/>
    <w:rsid w:val="00DD5BC8"/>
    <w:rsid w:val="00DD62BE"/>
    <w:rsid w:val="00DD730B"/>
    <w:rsid w:val="00DE07E1"/>
    <w:rsid w:val="00DE194A"/>
    <w:rsid w:val="00DE1A75"/>
    <w:rsid w:val="00DE2A0E"/>
    <w:rsid w:val="00DE2CC2"/>
    <w:rsid w:val="00DE2E2A"/>
    <w:rsid w:val="00DE2F0B"/>
    <w:rsid w:val="00DE3A26"/>
    <w:rsid w:val="00DE3F28"/>
    <w:rsid w:val="00DE53FB"/>
    <w:rsid w:val="00DE5A7C"/>
    <w:rsid w:val="00DE5EF7"/>
    <w:rsid w:val="00DE602D"/>
    <w:rsid w:val="00DE692F"/>
    <w:rsid w:val="00DE708D"/>
    <w:rsid w:val="00DE7C46"/>
    <w:rsid w:val="00DE7E81"/>
    <w:rsid w:val="00DF0643"/>
    <w:rsid w:val="00DF0D34"/>
    <w:rsid w:val="00DF1AC2"/>
    <w:rsid w:val="00DF3325"/>
    <w:rsid w:val="00DF33B1"/>
    <w:rsid w:val="00DF3E4B"/>
    <w:rsid w:val="00DF45CD"/>
    <w:rsid w:val="00DF4EF1"/>
    <w:rsid w:val="00E024B5"/>
    <w:rsid w:val="00E031AC"/>
    <w:rsid w:val="00E032A5"/>
    <w:rsid w:val="00E03E4B"/>
    <w:rsid w:val="00E046AD"/>
    <w:rsid w:val="00E108A1"/>
    <w:rsid w:val="00E10BD7"/>
    <w:rsid w:val="00E10DE2"/>
    <w:rsid w:val="00E13CD8"/>
    <w:rsid w:val="00E14BC7"/>
    <w:rsid w:val="00E1512E"/>
    <w:rsid w:val="00E159B2"/>
    <w:rsid w:val="00E15B4C"/>
    <w:rsid w:val="00E1628F"/>
    <w:rsid w:val="00E16820"/>
    <w:rsid w:val="00E16E93"/>
    <w:rsid w:val="00E1740C"/>
    <w:rsid w:val="00E174F3"/>
    <w:rsid w:val="00E20D52"/>
    <w:rsid w:val="00E213B8"/>
    <w:rsid w:val="00E2173F"/>
    <w:rsid w:val="00E234E1"/>
    <w:rsid w:val="00E24AF2"/>
    <w:rsid w:val="00E25BAD"/>
    <w:rsid w:val="00E27361"/>
    <w:rsid w:val="00E2791E"/>
    <w:rsid w:val="00E27D59"/>
    <w:rsid w:val="00E3043C"/>
    <w:rsid w:val="00E309B1"/>
    <w:rsid w:val="00E318AA"/>
    <w:rsid w:val="00E3410A"/>
    <w:rsid w:val="00E4065C"/>
    <w:rsid w:val="00E41AE4"/>
    <w:rsid w:val="00E423C7"/>
    <w:rsid w:val="00E451F7"/>
    <w:rsid w:val="00E45B4A"/>
    <w:rsid w:val="00E472A5"/>
    <w:rsid w:val="00E47386"/>
    <w:rsid w:val="00E47A6E"/>
    <w:rsid w:val="00E507AE"/>
    <w:rsid w:val="00E5157D"/>
    <w:rsid w:val="00E51793"/>
    <w:rsid w:val="00E51A25"/>
    <w:rsid w:val="00E5204E"/>
    <w:rsid w:val="00E52FEA"/>
    <w:rsid w:val="00E540CE"/>
    <w:rsid w:val="00E5442A"/>
    <w:rsid w:val="00E54869"/>
    <w:rsid w:val="00E549AD"/>
    <w:rsid w:val="00E55A1C"/>
    <w:rsid w:val="00E60DBF"/>
    <w:rsid w:val="00E62EF7"/>
    <w:rsid w:val="00E6349A"/>
    <w:rsid w:val="00E63820"/>
    <w:rsid w:val="00E6388B"/>
    <w:rsid w:val="00E63971"/>
    <w:rsid w:val="00E64346"/>
    <w:rsid w:val="00E647AC"/>
    <w:rsid w:val="00E6486D"/>
    <w:rsid w:val="00E65F17"/>
    <w:rsid w:val="00E6600D"/>
    <w:rsid w:val="00E66BB1"/>
    <w:rsid w:val="00E679BC"/>
    <w:rsid w:val="00E70499"/>
    <w:rsid w:val="00E7055F"/>
    <w:rsid w:val="00E70579"/>
    <w:rsid w:val="00E71F51"/>
    <w:rsid w:val="00E72D4D"/>
    <w:rsid w:val="00E73A51"/>
    <w:rsid w:val="00E74276"/>
    <w:rsid w:val="00E7432A"/>
    <w:rsid w:val="00E77674"/>
    <w:rsid w:val="00E81259"/>
    <w:rsid w:val="00E814C3"/>
    <w:rsid w:val="00E8180B"/>
    <w:rsid w:val="00E820B8"/>
    <w:rsid w:val="00E8314E"/>
    <w:rsid w:val="00E83E78"/>
    <w:rsid w:val="00E84CCA"/>
    <w:rsid w:val="00E85644"/>
    <w:rsid w:val="00E9082F"/>
    <w:rsid w:val="00E90934"/>
    <w:rsid w:val="00E914F5"/>
    <w:rsid w:val="00E9150C"/>
    <w:rsid w:val="00E91C75"/>
    <w:rsid w:val="00E928F6"/>
    <w:rsid w:val="00E92E7B"/>
    <w:rsid w:val="00E94C11"/>
    <w:rsid w:val="00E951FA"/>
    <w:rsid w:val="00E95687"/>
    <w:rsid w:val="00E95881"/>
    <w:rsid w:val="00E95F8E"/>
    <w:rsid w:val="00E9613D"/>
    <w:rsid w:val="00E96E6F"/>
    <w:rsid w:val="00E975F5"/>
    <w:rsid w:val="00E9769A"/>
    <w:rsid w:val="00E97BFD"/>
    <w:rsid w:val="00EA081D"/>
    <w:rsid w:val="00EA0C89"/>
    <w:rsid w:val="00EA1C62"/>
    <w:rsid w:val="00EA1FD3"/>
    <w:rsid w:val="00EA3994"/>
    <w:rsid w:val="00EA4C5D"/>
    <w:rsid w:val="00EA6395"/>
    <w:rsid w:val="00EA6B86"/>
    <w:rsid w:val="00EA76D4"/>
    <w:rsid w:val="00EB17E5"/>
    <w:rsid w:val="00EB2C86"/>
    <w:rsid w:val="00EB30FB"/>
    <w:rsid w:val="00EB4A79"/>
    <w:rsid w:val="00EB53A1"/>
    <w:rsid w:val="00EB6E4B"/>
    <w:rsid w:val="00EC14CC"/>
    <w:rsid w:val="00EC14E7"/>
    <w:rsid w:val="00EC1844"/>
    <w:rsid w:val="00EC19D5"/>
    <w:rsid w:val="00EC2065"/>
    <w:rsid w:val="00EC44BF"/>
    <w:rsid w:val="00EC5C17"/>
    <w:rsid w:val="00EC5EA2"/>
    <w:rsid w:val="00EC7809"/>
    <w:rsid w:val="00ED1838"/>
    <w:rsid w:val="00ED2605"/>
    <w:rsid w:val="00ED2764"/>
    <w:rsid w:val="00ED35AF"/>
    <w:rsid w:val="00ED51E7"/>
    <w:rsid w:val="00ED60F7"/>
    <w:rsid w:val="00ED632B"/>
    <w:rsid w:val="00ED7BD8"/>
    <w:rsid w:val="00ED7E6C"/>
    <w:rsid w:val="00EE0C99"/>
    <w:rsid w:val="00EE391D"/>
    <w:rsid w:val="00EE487F"/>
    <w:rsid w:val="00EE7578"/>
    <w:rsid w:val="00EF0773"/>
    <w:rsid w:val="00EF1BAA"/>
    <w:rsid w:val="00EF2025"/>
    <w:rsid w:val="00EF3740"/>
    <w:rsid w:val="00EF4FBC"/>
    <w:rsid w:val="00EF5079"/>
    <w:rsid w:val="00EF629F"/>
    <w:rsid w:val="00F00067"/>
    <w:rsid w:val="00F01B1F"/>
    <w:rsid w:val="00F02898"/>
    <w:rsid w:val="00F03919"/>
    <w:rsid w:val="00F03EBA"/>
    <w:rsid w:val="00F0422E"/>
    <w:rsid w:val="00F054AF"/>
    <w:rsid w:val="00F07114"/>
    <w:rsid w:val="00F071AE"/>
    <w:rsid w:val="00F10B92"/>
    <w:rsid w:val="00F11C02"/>
    <w:rsid w:val="00F11D4A"/>
    <w:rsid w:val="00F140C9"/>
    <w:rsid w:val="00F142AF"/>
    <w:rsid w:val="00F14E9B"/>
    <w:rsid w:val="00F15BB0"/>
    <w:rsid w:val="00F209F8"/>
    <w:rsid w:val="00F21E27"/>
    <w:rsid w:val="00F23BDE"/>
    <w:rsid w:val="00F25122"/>
    <w:rsid w:val="00F25185"/>
    <w:rsid w:val="00F26C7C"/>
    <w:rsid w:val="00F26F4D"/>
    <w:rsid w:val="00F27671"/>
    <w:rsid w:val="00F30101"/>
    <w:rsid w:val="00F30F4D"/>
    <w:rsid w:val="00F31216"/>
    <w:rsid w:val="00F31CB7"/>
    <w:rsid w:val="00F31D9C"/>
    <w:rsid w:val="00F31EB9"/>
    <w:rsid w:val="00F31FA1"/>
    <w:rsid w:val="00F32A7F"/>
    <w:rsid w:val="00F32F57"/>
    <w:rsid w:val="00F343FF"/>
    <w:rsid w:val="00F351B6"/>
    <w:rsid w:val="00F35A85"/>
    <w:rsid w:val="00F35E06"/>
    <w:rsid w:val="00F35E0A"/>
    <w:rsid w:val="00F36A66"/>
    <w:rsid w:val="00F36D44"/>
    <w:rsid w:val="00F378A7"/>
    <w:rsid w:val="00F37CD9"/>
    <w:rsid w:val="00F40995"/>
    <w:rsid w:val="00F40B63"/>
    <w:rsid w:val="00F41F0F"/>
    <w:rsid w:val="00F432EC"/>
    <w:rsid w:val="00F4534A"/>
    <w:rsid w:val="00F45691"/>
    <w:rsid w:val="00F45DED"/>
    <w:rsid w:val="00F46082"/>
    <w:rsid w:val="00F4659F"/>
    <w:rsid w:val="00F46E69"/>
    <w:rsid w:val="00F46EC1"/>
    <w:rsid w:val="00F475C9"/>
    <w:rsid w:val="00F5043A"/>
    <w:rsid w:val="00F50FF3"/>
    <w:rsid w:val="00F53887"/>
    <w:rsid w:val="00F54E9A"/>
    <w:rsid w:val="00F55479"/>
    <w:rsid w:val="00F556CE"/>
    <w:rsid w:val="00F55F5E"/>
    <w:rsid w:val="00F569E7"/>
    <w:rsid w:val="00F572EE"/>
    <w:rsid w:val="00F57713"/>
    <w:rsid w:val="00F6057B"/>
    <w:rsid w:val="00F62279"/>
    <w:rsid w:val="00F63A3C"/>
    <w:rsid w:val="00F65D9F"/>
    <w:rsid w:val="00F676AC"/>
    <w:rsid w:val="00F70467"/>
    <w:rsid w:val="00F70824"/>
    <w:rsid w:val="00F732F6"/>
    <w:rsid w:val="00F74FC4"/>
    <w:rsid w:val="00F77077"/>
    <w:rsid w:val="00F770E7"/>
    <w:rsid w:val="00F778F0"/>
    <w:rsid w:val="00F804E0"/>
    <w:rsid w:val="00F80DEB"/>
    <w:rsid w:val="00F81887"/>
    <w:rsid w:val="00F82312"/>
    <w:rsid w:val="00F829A1"/>
    <w:rsid w:val="00F84BD0"/>
    <w:rsid w:val="00F86A93"/>
    <w:rsid w:val="00F87239"/>
    <w:rsid w:val="00F91824"/>
    <w:rsid w:val="00F91D87"/>
    <w:rsid w:val="00F92A18"/>
    <w:rsid w:val="00F92EFE"/>
    <w:rsid w:val="00F93435"/>
    <w:rsid w:val="00F95433"/>
    <w:rsid w:val="00F95A13"/>
    <w:rsid w:val="00F96107"/>
    <w:rsid w:val="00F965E6"/>
    <w:rsid w:val="00FA0542"/>
    <w:rsid w:val="00FA388A"/>
    <w:rsid w:val="00FA4F1A"/>
    <w:rsid w:val="00FA5FB9"/>
    <w:rsid w:val="00FA69C6"/>
    <w:rsid w:val="00FA6A3B"/>
    <w:rsid w:val="00FB22C6"/>
    <w:rsid w:val="00FB36B1"/>
    <w:rsid w:val="00FB3A50"/>
    <w:rsid w:val="00FB3A94"/>
    <w:rsid w:val="00FB5837"/>
    <w:rsid w:val="00FB5CC1"/>
    <w:rsid w:val="00FB5F41"/>
    <w:rsid w:val="00FB6A42"/>
    <w:rsid w:val="00FB7B9E"/>
    <w:rsid w:val="00FC25A5"/>
    <w:rsid w:val="00FC311E"/>
    <w:rsid w:val="00FC5325"/>
    <w:rsid w:val="00FC5C40"/>
    <w:rsid w:val="00FC70EB"/>
    <w:rsid w:val="00FC791B"/>
    <w:rsid w:val="00FD1036"/>
    <w:rsid w:val="00FD29DA"/>
    <w:rsid w:val="00FD3B59"/>
    <w:rsid w:val="00FD474A"/>
    <w:rsid w:val="00FD6A6D"/>
    <w:rsid w:val="00FE219A"/>
    <w:rsid w:val="00FE285D"/>
    <w:rsid w:val="00FE2BF6"/>
    <w:rsid w:val="00FE30B9"/>
    <w:rsid w:val="00FE41BD"/>
    <w:rsid w:val="00FE481D"/>
    <w:rsid w:val="00FE4CF1"/>
    <w:rsid w:val="00FE522B"/>
    <w:rsid w:val="00FE5855"/>
    <w:rsid w:val="00FE6758"/>
    <w:rsid w:val="00FE67A9"/>
    <w:rsid w:val="00FE735B"/>
    <w:rsid w:val="00FE7B0E"/>
    <w:rsid w:val="00FE7F54"/>
    <w:rsid w:val="00FF0782"/>
    <w:rsid w:val="00FF1D00"/>
    <w:rsid w:val="00FF2562"/>
    <w:rsid w:val="00FF3F19"/>
    <w:rsid w:val="00FF4040"/>
    <w:rsid w:val="00FF4595"/>
    <w:rsid w:val="00FF488A"/>
    <w:rsid w:val="00FF58FE"/>
    <w:rsid w:val="00FF7806"/>
  </w:rsids>
  <m:mathPr>
    <m:mathFont m:val="Cambria Math"/>
    <m:brkBin m:val="before"/>
    <m:brkBinSub m:val="--"/>
    <m:smallFrac m:val="off"/>
    <m:dispDef/>
    <m:lMargin m:val="0"/>
    <m:rMargin m:val="0"/>
    <m:defJc m:val="centerGroup"/>
    <m:wrapIndent m:val="1440"/>
    <m:intLim m:val="subSup"/>
    <m:naryLim m:val="undOvr"/>
  </m:mathPr>
  <w:uiCompat97To2003/>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132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HTML Variable"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E60DBF"/>
  </w:style>
  <w:style w:type="paragraph" w:styleId="Nadpis1">
    <w:name w:val="heading 1"/>
    <w:basedOn w:val="Normln"/>
    <w:next w:val="Normln"/>
    <w:qFormat/>
    <w:rsid w:val="00447E8D"/>
    <w:pPr>
      <w:keepNext/>
      <w:jc w:val="both"/>
      <w:outlineLvl w:val="0"/>
    </w:pPr>
    <w:rPr>
      <w:b/>
      <w:sz w:val="24"/>
    </w:rPr>
  </w:style>
  <w:style w:type="paragraph" w:styleId="Nadpis2">
    <w:name w:val="heading 2"/>
    <w:basedOn w:val="Normln"/>
    <w:next w:val="Normln"/>
    <w:qFormat/>
    <w:rsid w:val="00447E8D"/>
    <w:pPr>
      <w:keepNext/>
      <w:jc w:val="both"/>
      <w:outlineLvl w:val="1"/>
    </w:pPr>
    <w:rPr>
      <w:sz w:val="24"/>
    </w:rPr>
  </w:style>
  <w:style w:type="paragraph" w:styleId="Nadpis3">
    <w:name w:val="heading 3"/>
    <w:basedOn w:val="Normln"/>
    <w:next w:val="Normln"/>
    <w:qFormat/>
    <w:rsid w:val="00447E8D"/>
    <w:pPr>
      <w:keepNext/>
      <w:jc w:val="center"/>
      <w:outlineLvl w:val="2"/>
    </w:pPr>
    <w:rPr>
      <w:rFonts w:ascii="Arial" w:hAnsi="Arial"/>
      <w:b/>
      <w:sz w:val="22"/>
    </w:rPr>
  </w:style>
  <w:style w:type="paragraph" w:styleId="Nadpis4">
    <w:name w:val="heading 4"/>
    <w:basedOn w:val="Normln"/>
    <w:next w:val="Normln"/>
    <w:qFormat/>
    <w:rsid w:val="00447E8D"/>
    <w:pPr>
      <w:keepNext/>
      <w:jc w:val="right"/>
      <w:outlineLvl w:val="3"/>
    </w:pPr>
    <w:rPr>
      <w:sz w:val="24"/>
    </w:rPr>
  </w:style>
  <w:style w:type="paragraph" w:styleId="Nadpis5">
    <w:name w:val="heading 5"/>
    <w:basedOn w:val="Normln"/>
    <w:next w:val="Normln"/>
    <w:qFormat/>
    <w:rsid w:val="00447E8D"/>
    <w:pPr>
      <w:keepNext/>
      <w:outlineLvl w:val="4"/>
    </w:pPr>
    <w:rPr>
      <w:rFonts w:ascii="Arial" w:hAnsi="Arial"/>
      <w:b/>
      <w:sz w:val="22"/>
    </w:rPr>
  </w:style>
  <w:style w:type="paragraph" w:styleId="Nadpis6">
    <w:name w:val="heading 6"/>
    <w:basedOn w:val="Normln"/>
    <w:next w:val="Normln"/>
    <w:qFormat/>
    <w:rsid w:val="00447E8D"/>
    <w:pPr>
      <w:keepNext/>
      <w:outlineLvl w:val="5"/>
    </w:pPr>
    <w:rPr>
      <w:rFonts w:ascii="Arial" w:hAnsi="Arial"/>
      <w:b/>
      <w:sz w:val="24"/>
    </w:rPr>
  </w:style>
  <w:style w:type="paragraph" w:styleId="Nadpis7">
    <w:name w:val="heading 7"/>
    <w:basedOn w:val="Normln"/>
    <w:next w:val="Normln"/>
    <w:qFormat/>
    <w:rsid w:val="00447E8D"/>
    <w:pPr>
      <w:keepNext/>
      <w:outlineLvl w:val="6"/>
    </w:pPr>
    <w:rPr>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qFormat/>
    <w:rsid w:val="00447E8D"/>
    <w:pPr>
      <w:jc w:val="center"/>
    </w:pPr>
    <w:rPr>
      <w:b/>
      <w:sz w:val="24"/>
    </w:rPr>
  </w:style>
  <w:style w:type="paragraph" w:styleId="Podtitul">
    <w:name w:val="Subtitle"/>
    <w:basedOn w:val="Normln"/>
    <w:qFormat/>
    <w:rsid w:val="00447E8D"/>
    <w:pPr>
      <w:jc w:val="both"/>
    </w:pPr>
    <w:rPr>
      <w:b/>
      <w:sz w:val="24"/>
    </w:rPr>
  </w:style>
  <w:style w:type="paragraph" w:styleId="Zkladntext">
    <w:name w:val="Body Text"/>
    <w:basedOn w:val="Normln"/>
    <w:rsid w:val="00447E8D"/>
    <w:pPr>
      <w:jc w:val="both"/>
    </w:pPr>
    <w:rPr>
      <w:sz w:val="24"/>
    </w:rPr>
  </w:style>
  <w:style w:type="paragraph" w:styleId="Zkladntext2">
    <w:name w:val="Body Text 2"/>
    <w:basedOn w:val="Normln"/>
    <w:rsid w:val="00447E8D"/>
    <w:pPr>
      <w:jc w:val="both"/>
    </w:pPr>
    <w:rPr>
      <w:sz w:val="24"/>
    </w:rPr>
  </w:style>
  <w:style w:type="paragraph" w:styleId="Zkladntextodsazen">
    <w:name w:val="Body Text Indent"/>
    <w:basedOn w:val="Normln"/>
    <w:rsid w:val="00447E8D"/>
    <w:pPr>
      <w:ind w:firstLine="709"/>
      <w:jc w:val="both"/>
    </w:pPr>
    <w:rPr>
      <w:sz w:val="22"/>
    </w:rPr>
  </w:style>
  <w:style w:type="paragraph" w:styleId="Zkladntextodsazen2">
    <w:name w:val="Body Text Indent 2"/>
    <w:basedOn w:val="Normln"/>
    <w:rsid w:val="00447E8D"/>
    <w:pPr>
      <w:ind w:firstLine="390"/>
      <w:jc w:val="both"/>
    </w:pPr>
    <w:rPr>
      <w:sz w:val="22"/>
    </w:rPr>
  </w:style>
  <w:style w:type="paragraph" w:styleId="Zkladntextodsazen3">
    <w:name w:val="Body Text Indent 3"/>
    <w:basedOn w:val="Normln"/>
    <w:link w:val="Zkladntextodsazen3Char"/>
    <w:rsid w:val="00447E8D"/>
    <w:pPr>
      <w:ind w:firstLine="426"/>
      <w:jc w:val="both"/>
    </w:pPr>
    <w:rPr>
      <w:sz w:val="22"/>
    </w:rPr>
  </w:style>
  <w:style w:type="paragraph" w:styleId="Rozvrendokumentu">
    <w:name w:val="Document Map"/>
    <w:basedOn w:val="Normln"/>
    <w:semiHidden/>
    <w:rsid w:val="00C32758"/>
    <w:pPr>
      <w:shd w:val="clear" w:color="auto" w:fill="000080"/>
    </w:pPr>
    <w:rPr>
      <w:rFonts w:ascii="Tahoma" w:hAnsi="Tahoma" w:cs="Tahoma"/>
    </w:rPr>
  </w:style>
  <w:style w:type="character" w:styleId="Hypertextovodkaz">
    <w:name w:val="Hyperlink"/>
    <w:basedOn w:val="Standardnpsmoodstavce"/>
    <w:rsid w:val="00FC70EB"/>
    <w:rPr>
      <w:color w:val="0000FF"/>
      <w:u w:val="single"/>
    </w:rPr>
  </w:style>
  <w:style w:type="paragraph" w:customStyle="1" w:styleId="Textodstavce">
    <w:name w:val="Text odstavce"/>
    <w:basedOn w:val="Normln"/>
    <w:rsid w:val="001057BA"/>
    <w:pPr>
      <w:numPr>
        <w:numId w:val="10"/>
      </w:numPr>
      <w:tabs>
        <w:tab w:val="left" w:pos="851"/>
      </w:tabs>
      <w:spacing w:before="120" w:after="120"/>
      <w:jc w:val="both"/>
      <w:outlineLvl w:val="6"/>
    </w:pPr>
    <w:rPr>
      <w:sz w:val="24"/>
    </w:rPr>
  </w:style>
  <w:style w:type="paragraph" w:customStyle="1" w:styleId="Textbodu">
    <w:name w:val="Text bodu"/>
    <w:basedOn w:val="Normln"/>
    <w:rsid w:val="001057BA"/>
    <w:pPr>
      <w:numPr>
        <w:ilvl w:val="2"/>
        <w:numId w:val="10"/>
      </w:numPr>
      <w:jc w:val="both"/>
      <w:outlineLvl w:val="8"/>
    </w:pPr>
    <w:rPr>
      <w:sz w:val="24"/>
    </w:rPr>
  </w:style>
  <w:style w:type="paragraph" w:customStyle="1" w:styleId="Textpsmene">
    <w:name w:val="Text písmene"/>
    <w:basedOn w:val="Normln"/>
    <w:rsid w:val="001057BA"/>
    <w:pPr>
      <w:numPr>
        <w:ilvl w:val="1"/>
        <w:numId w:val="10"/>
      </w:numPr>
      <w:jc w:val="both"/>
      <w:outlineLvl w:val="7"/>
    </w:pPr>
    <w:rPr>
      <w:sz w:val="24"/>
    </w:rPr>
  </w:style>
  <w:style w:type="paragraph" w:styleId="Zhlav">
    <w:name w:val="header"/>
    <w:basedOn w:val="Normln"/>
    <w:rsid w:val="00663BEB"/>
    <w:pPr>
      <w:tabs>
        <w:tab w:val="center" w:pos="4536"/>
        <w:tab w:val="right" w:pos="9072"/>
      </w:tabs>
    </w:pPr>
  </w:style>
  <w:style w:type="paragraph" w:styleId="Zpat">
    <w:name w:val="footer"/>
    <w:basedOn w:val="Normln"/>
    <w:rsid w:val="00663BEB"/>
    <w:pPr>
      <w:tabs>
        <w:tab w:val="center" w:pos="4536"/>
        <w:tab w:val="right" w:pos="9072"/>
      </w:tabs>
    </w:pPr>
  </w:style>
  <w:style w:type="character" w:styleId="Siln">
    <w:name w:val="Strong"/>
    <w:basedOn w:val="Standardnpsmoodstavce"/>
    <w:uiPriority w:val="22"/>
    <w:qFormat/>
    <w:rsid w:val="006D37F1"/>
    <w:rPr>
      <w:b/>
      <w:bCs/>
    </w:rPr>
  </w:style>
  <w:style w:type="paragraph" w:customStyle="1" w:styleId="Textnormln">
    <w:name w:val="Text normální"/>
    <w:basedOn w:val="Normln"/>
    <w:rsid w:val="00C73B55"/>
    <w:pPr>
      <w:spacing w:before="240"/>
      <w:jc w:val="both"/>
    </w:pPr>
    <w:rPr>
      <w:rFonts w:ascii="Garamond" w:hAnsi="Garamond"/>
      <w:sz w:val="24"/>
    </w:rPr>
  </w:style>
  <w:style w:type="paragraph" w:customStyle="1" w:styleId="StylTextnormlnLatinkaArialSloitArial">
    <w:name w:val="Styl Text normální + (Latinka) Arial (Složité) Arial"/>
    <w:basedOn w:val="Textnormln"/>
    <w:rsid w:val="000C45F9"/>
    <w:pPr>
      <w:spacing w:before="0"/>
    </w:pPr>
    <w:rPr>
      <w:rFonts w:ascii="Arial" w:hAnsi="Arial" w:cs="Arial"/>
    </w:rPr>
  </w:style>
  <w:style w:type="paragraph" w:styleId="Odstavecseseznamem">
    <w:name w:val="List Paragraph"/>
    <w:basedOn w:val="Normln"/>
    <w:uiPriority w:val="34"/>
    <w:qFormat/>
    <w:rsid w:val="00E62EF7"/>
    <w:pPr>
      <w:ind w:left="708"/>
    </w:pPr>
  </w:style>
  <w:style w:type="character" w:customStyle="1" w:styleId="apple-converted-space">
    <w:name w:val="apple-converted-space"/>
    <w:basedOn w:val="Standardnpsmoodstavce"/>
    <w:rsid w:val="00B23D37"/>
  </w:style>
  <w:style w:type="character" w:customStyle="1" w:styleId="nowrap">
    <w:name w:val="nowrap"/>
    <w:basedOn w:val="Standardnpsmoodstavce"/>
    <w:rsid w:val="00163101"/>
  </w:style>
  <w:style w:type="paragraph" w:customStyle="1" w:styleId="Import2">
    <w:name w:val="Import 2"/>
    <w:basedOn w:val="Normln"/>
    <w:qFormat/>
    <w:rsid w:val="0089611A"/>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pPr>
    <w:rPr>
      <w:rFonts w:ascii="Courier New" w:hAnsi="Courier New"/>
      <w:sz w:val="24"/>
    </w:rPr>
  </w:style>
  <w:style w:type="paragraph" w:customStyle="1" w:styleId="norm00e1ln00ed">
    <w:name w:val="norm_00e1ln_00ed"/>
    <w:basedOn w:val="Normln"/>
    <w:rsid w:val="003C6D4E"/>
  </w:style>
  <w:style w:type="character" w:customStyle="1" w:styleId="norm00e1ln00edchar1">
    <w:name w:val="norm_00e1ln_00ed__char1"/>
    <w:basedOn w:val="Standardnpsmoodstavce"/>
    <w:rsid w:val="003C6D4E"/>
    <w:rPr>
      <w:rFonts w:ascii="Times New Roman" w:hAnsi="Times New Roman" w:cs="Times New Roman" w:hint="default"/>
      <w:strike w:val="0"/>
      <w:dstrike w:val="0"/>
      <w:sz w:val="20"/>
      <w:szCs w:val="20"/>
      <w:u w:val="none"/>
      <w:effect w:val="none"/>
    </w:rPr>
  </w:style>
  <w:style w:type="character" w:customStyle="1" w:styleId="Zkladntextodsazen3Char">
    <w:name w:val="Základní text odsazený 3 Char"/>
    <w:basedOn w:val="Standardnpsmoodstavce"/>
    <w:link w:val="Zkladntextodsazen3"/>
    <w:rsid w:val="00E2173F"/>
    <w:rPr>
      <w:sz w:val="22"/>
    </w:rPr>
  </w:style>
  <w:style w:type="paragraph" w:customStyle="1" w:styleId="-wm-msonormal">
    <w:name w:val="-wm-msonormal"/>
    <w:basedOn w:val="Normln"/>
    <w:rsid w:val="00DC64CB"/>
    <w:pPr>
      <w:spacing w:before="100" w:beforeAutospacing="1" w:after="100" w:afterAutospacing="1"/>
    </w:pPr>
    <w:rPr>
      <w:sz w:val="24"/>
      <w:szCs w:val="24"/>
    </w:rPr>
  </w:style>
  <w:style w:type="character" w:styleId="PromnnHTML">
    <w:name w:val="HTML Variable"/>
    <w:basedOn w:val="Standardnpsmoodstavce"/>
    <w:uiPriority w:val="99"/>
    <w:unhideWhenUsed/>
    <w:rsid w:val="00636D7C"/>
    <w:rPr>
      <w:i/>
      <w:iCs/>
    </w:rPr>
  </w:style>
</w:styles>
</file>

<file path=word/webSettings.xml><?xml version="1.0" encoding="utf-8"?>
<w:webSettings xmlns:r="http://schemas.openxmlformats.org/officeDocument/2006/relationships" xmlns:w="http://schemas.openxmlformats.org/wordprocessingml/2006/main">
  <w:divs>
    <w:div w:id="96488463">
      <w:bodyDiv w:val="1"/>
      <w:marLeft w:val="0"/>
      <w:marRight w:val="0"/>
      <w:marTop w:val="0"/>
      <w:marBottom w:val="0"/>
      <w:divBdr>
        <w:top w:val="none" w:sz="0" w:space="0" w:color="auto"/>
        <w:left w:val="none" w:sz="0" w:space="0" w:color="auto"/>
        <w:bottom w:val="none" w:sz="0" w:space="0" w:color="auto"/>
        <w:right w:val="none" w:sz="0" w:space="0" w:color="auto"/>
      </w:divBdr>
    </w:div>
    <w:div w:id="361788394">
      <w:bodyDiv w:val="1"/>
      <w:marLeft w:val="0"/>
      <w:marRight w:val="0"/>
      <w:marTop w:val="0"/>
      <w:marBottom w:val="0"/>
      <w:divBdr>
        <w:top w:val="none" w:sz="0" w:space="0" w:color="auto"/>
        <w:left w:val="none" w:sz="0" w:space="0" w:color="auto"/>
        <w:bottom w:val="none" w:sz="0" w:space="0" w:color="auto"/>
        <w:right w:val="none" w:sz="0" w:space="0" w:color="auto"/>
      </w:divBdr>
    </w:div>
    <w:div w:id="410347720">
      <w:bodyDiv w:val="1"/>
      <w:marLeft w:val="0"/>
      <w:marRight w:val="0"/>
      <w:marTop w:val="0"/>
      <w:marBottom w:val="0"/>
      <w:divBdr>
        <w:top w:val="none" w:sz="0" w:space="0" w:color="auto"/>
        <w:left w:val="none" w:sz="0" w:space="0" w:color="auto"/>
        <w:bottom w:val="none" w:sz="0" w:space="0" w:color="auto"/>
        <w:right w:val="none" w:sz="0" w:space="0" w:color="auto"/>
      </w:divBdr>
    </w:div>
    <w:div w:id="422342646">
      <w:bodyDiv w:val="1"/>
      <w:marLeft w:val="0"/>
      <w:marRight w:val="0"/>
      <w:marTop w:val="0"/>
      <w:marBottom w:val="0"/>
      <w:divBdr>
        <w:top w:val="none" w:sz="0" w:space="0" w:color="auto"/>
        <w:left w:val="none" w:sz="0" w:space="0" w:color="auto"/>
        <w:bottom w:val="none" w:sz="0" w:space="0" w:color="auto"/>
        <w:right w:val="none" w:sz="0" w:space="0" w:color="auto"/>
      </w:divBdr>
      <w:divsChild>
        <w:div w:id="65300474">
          <w:marLeft w:val="0"/>
          <w:marRight w:val="0"/>
          <w:marTop w:val="0"/>
          <w:marBottom w:val="0"/>
          <w:divBdr>
            <w:top w:val="none" w:sz="0" w:space="0" w:color="auto"/>
            <w:left w:val="none" w:sz="0" w:space="0" w:color="auto"/>
            <w:bottom w:val="none" w:sz="0" w:space="0" w:color="auto"/>
            <w:right w:val="none" w:sz="0" w:space="0" w:color="auto"/>
          </w:divBdr>
        </w:div>
        <w:div w:id="161284954">
          <w:marLeft w:val="0"/>
          <w:marRight w:val="0"/>
          <w:marTop w:val="0"/>
          <w:marBottom w:val="0"/>
          <w:divBdr>
            <w:top w:val="none" w:sz="0" w:space="0" w:color="auto"/>
            <w:left w:val="none" w:sz="0" w:space="0" w:color="auto"/>
            <w:bottom w:val="none" w:sz="0" w:space="0" w:color="auto"/>
            <w:right w:val="none" w:sz="0" w:space="0" w:color="auto"/>
          </w:divBdr>
        </w:div>
        <w:div w:id="796727925">
          <w:marLeft w:val="0"/>
          <w:marRight w:val="0"/>
          <w:marTop w:val="0"/>
          <w:marBottom w:val="0"/>
          <w:divBdr>
            <w:top w:val="none" w:sz="0" w:space="0" w:color="auto"/>
            <w:left w:val="none" w:sz="0" w:space="0" w:color="auto"/>
            <w:bottom w:val="none" w:sz="0" w:space="0" w:color="auto"/>
            <w:right w:val="none" w:sz="0" w:space="0" w:color="auto"/>
          </w:divBdr>
        </w:div>
      </w:divsChild>
    </w:div>
    <w:div w:id="542866439">
      <w:bodyDiv w:val="1"/>
      <w:marLeft w:val="0"/>
      <w:marRight w:val="0"/>
      <w:marTop w:val="0"/>
      <w:marBottom w:val="0"/>
      <w:divBdr>
        <w:top w:val="none" w:sz="0" w:space="0" w:color="auto"/>
        <w:left w:val="none" w:sz="0" w:space="0" w:color="auto"/>
        <w:bottom w:val="none" w:sz="0" w:space="0" w:color="auto"/>
        <w:right w:val="none" w:sz="0" w:space="0" w:color="auto"/>
      </w:divBdr>
    </w:div>
    <w:div w:id="631447871">
      <w:bodyDiv w:val="1"/>
      <w:marLeft w:val="0"/>
      <w:marRight w:val="0"/>
      <w:marTop w:val="0"/>
      <w:marBottom w:val="0"/>
      <w:divBdr>
        <w:top w:val="none" w:sz="0" w:space="0" w:color="auto"/>
        <w:left w:val="none" w:sz="0" w:space="0" w:color="auto"/>
        <w:bottom w:val="none" w:sz="0" w:space="0" w:color="auto"/>
        <w:right w:val="none" w:sz="0" w:space="0" w:color="auto"/>
      </w:divBdr>
    </w:div>
    <w:div w:id="699084524">
      <w:bodyDiv w:val="1"/>
      <w:marLeft w:val="0"/>
      <w:marRight w:val="0"/>
      <w:marTop w:val="0"/>
      <w:marBottom w:val="0"/>
      <w:divBdr>
        <w:top w:val="none" w:sz="0" w:space="0" w:color="auto"/>
        <w:left w:val="none" w:sz="0" w:space="0" w:color="auto"/>
        <w:bottom w:val="none" w:sz="0" w:space="0" w:color="auto"/>
        <w:right w:val="none" w:sz="0" w:space="0" w:color="auto"/>
      </w:divBdr>
      <w:divsChild>
        <w:div w:id="185600235">
          <w:marLeft w:val="0"/>
          <w:marRight w:val="0"/>
          <w:marTop w:val="0"/>
          <w:marBottom w:val="0"/>
          <w:divBdr>
            <w:top w:val="none" w:sz="0" w:space="0" w:color="auto"/>
            <w:left w:val="none" w:sz="0" w:space="0" w:color="auto"/>
            <w:bottom w:val="none" w:sz="0" w:space="0" w:color="auto"/>
            <w:right w:val="none" w:sz="0" w:space="0" w:color="auto"/>
          </w:divBdr>
        </w:div>
        <w:div w:id="237523097">
          <w:marLeft w:val="0"/>
          <w:marRight w:val="0"/>
          <w:marTop w:val="0"/>
          <w:marBottom w:val="0"/>
          <w:divBdr>
            <w:top w:val="none" w:sz="0" w:space="0" w:color="auto"/>
            <w:left w:val="none" w:sz="0" w:space="0" w:color="auto"/>
            <w:bottom w:val="none" w:sz="0" w:space="0" w:color="auto"/>
            <w:right w:val="none" w:sz="0" w:space="0" w:color="auto"/>
          </w:divBdr>
        </w:div>
        <w:div w:id="2138062019">
          <w:marLeft w:val="0"/>
          <w:marRight w:val="0"/>
          <w:marTop w:val="0"/>
          <w:marBottom w:val="0"/>
          <w:divBdr>
            <w:top w:val="none" w:sz="0" w:space="0" w:color="auto"/>
            <w:left w:val="none" w:sz="0" w:space="0" w:color="auto"/>
            <w:bottom w:val="none" w:sz="0" w:space="0" w:color="auto"/>
            <w:right w:val="none" w:sz="0" w:space="0" w:color="auto"/>
          </w:divBdr>
        </w:div>
      </w:divsChild>
    </w:div>
    <w:div w:id="713579659">
      <w:bodyDiv w:val="1"/>
      <w:marLeft w:val="0"/>
      <w:marRight w:val="0"/>
      <w:marTop w:val="0"/>
      <w:marBottom w:val="0"/>
      <w:divBdr>
        <w:top w:val="none" w:sz="0" w:space="0" w:color="auto"/>
        <w:left w:val="none" w:sz="0" w:space="0" w:color="auto"/>
        <w:bottom w:val="none" w:sz="0" w:space="0" w:color="auto"/>
        <w:right w:val="none" w:sz="0" w:space="0" w:color="auto"/>
      </w:divBdr>
    </w:div>
    <w:div w:id="804549122">
      <w:bodyDiv w:val="1"/>
      <w:marLeft w:val="0"/>
      <w:marRight w:val="0"/>
      <w:marTop w:val="0"/>
      <w:marBottom w:val="0"/>
      <w:divBdr>
        <w:top w:val="none" w:sz="0" w:space="0" w:color="auto"/>
        <w:left w:val="none" w:sz="0" w:space="0" w:color="auto"/>
        <w:bottom w:val="none" w:sz="0" w:space="0" w:color="auto"/>
        <w:right w:val="none" w:sz="0" w:space="0" w:color="auto"/>
      </w:divBdr>
      <w:divsChild>
        <w:div w:id="1069309480">
          <w:marLeft w:val="0"/>
          <w:marRight w:val="0"/>
          <w:marTop w:val="0"/>
          <w:marBottom w:val="0"/>
          <w:divBdr>
            <w:top w:val="none" w:sz="0" w:space="0" w:color="auto"/>
            <w:left w:val="none" w:sz="0" w:space="0" w:color="auto"/>
            <w:bottom w:val="none" w:sz="0" w:space="0" w:color="auto"/>
            <w:right w:val="none" w:sz="0" w:space="0" w:color="auto"/>
          </w:divBdr>
        </w:div>
        <w:div w:id="1321039301">
          <w:marLeft w:val="0"/>
          <w:marRight w:val="0"/>
          <w:marTop w:val="0"/>
          <w:marBottom w:val="0"/>
          <w:divBdr>
            <w:top w:val="none" w:sz="0" w:space="0" w:color="auto"/>
            <w:left w:val="none" w:sz="0" w:space="0" w:color="auto"/>
            <w:bottom w:val="none" w:sz="0" w:space="0" w:color="auto"/>
            <w:right w:val="none" w:sz="0" w:space="0" w:color="auto"/>
          </w:divBdr>
        </w:div>
      </w:divsChild>
    </w:div>
    <w:div w:id="1145007293">
      <w:bodyDiv w:val="1"/>
      <w:marLeft w:val="0"/>
      <w:marRight w:val="0"/>
      <w:marTop w:val="0"/>
      <w:marBottom w:val="0"/>
      <w:divBdr>
        <w:top w:val="none" w:sz="0" w:space="0" w:color="auto"/>
        <w:left w:val="none" w:sz="0" w:space="0" w:color="auto"/>
        <w:bottom w:val="none" w:sz="0" w:space="0" w:color="auto"/>
        <w:right w:val="none" w:sz="0" w:space="0" w:color="auto"/>
      </w:divBdr>
    </w:div>
    <w:div w:id="1517814710">
      <w:bodyDiv w:val="1"/>
      <w:marLeft w:val="0"/>
      <w:marRight w:val="0"/>
      <w:marTop w:val="0"/>
      <w:marBottom w:val="0"/>
      <w:divBdr>
        <w:top w:val="none" w:sz="0" w:space="0" w:color="auto"/>
        <w:left w:val="none" w:sz="0" w:space="0" w:color="auto"/>
        <w:bottom w:val="none" w:sz="0" w:space="0" w:color="auto"/>
        <w:right w:val="none" w:sz="0" w:space="0" w:color="auto"/>
      </w:divBdr>
    </w:div>
    <w:div w:id="1538815588">
      <w:bodyDiv w:val="1"/>
      <w:marLeft w:val="0"/>
      <w:marRight w:val="0"/>
      <w:marTop w:val="0"/>
      <w:marBottom w:val="0"/>
      <w:divBdr>
        <w:top w:val="none" w:sz="0" w:space="0" w:color="auto"/>
        <w:left w:val="none" w:sz="0" w:space="0" w:color="auto"/>
        <w:bottom w:val="none" w:sz="0" w:space="0" w:color="auto"/>
        <w:right w:val="none" w:sz="0" w:space="0" w:color="auto"/>
      </w:divBdr>
    </w:div>
    <w:div w:id="1561751163">
      <w:bodyDiv w:val="1"/>
      <w:marLeft w:val="0"/>
      <w:marRight w:val="0"/>
      <w:marTop w:val="0"/>
      <w:marBottom w:val="0"/>
      <w:divBdr>
        <w:top w:val="none" w:sz="0" w:space="0" w:color="auto"/>
        <w:left w:val="none" w:sz="0" w:space="0" w:color="auto"/>
        <w:bottom w:val="none" w:sz="0" w:space="0" w:color="auto"/>
        <w:right w:val="none" w:sz="0" w:space="0" w:color="auto"/>
      </w:divBdr>
    </w:div>
    <w:div w:id="1672634313">
      <w:bodyDiv w:val="1"/>
      <w:marLeft w:val="0"/>
      <w:marRight w:val="0"/>
      <w:marTop w:val="0"/>
      <w:marBottom w:val="0"/>
      <w:divBdr>
        <w:top w:val="none" w:sz="0" w:space="0" w:color="auto"/>
        <w:left w:val="none" w:sz="0" w:space="0" w:color="auto"/>
        <w:bottom w:val="none" w:sz="0" w:space="0" w:color="auto"/>
        <w:right w:val="none" w:sz="0" w:space="0" w:color="auto"/>
      </w:divBdr>
    </w:div>
    <w:div w:id="1716545006">
      <w:bodyDiv w:val="1"/>
      <w:marLeft w:val="0"/>
      <w:marRight w:val="0"/>
      <w:marTop w:val="0"/>
      <w:marBottom w:val="0"/>
      <w:divBdr>
        <w:top w:val="none" w:sz="0" w:space="0" w:color="auto"/>
        <w:left w:val="none" w:sz="0" w:space="0" w:color="auto"/>
        <w:bottom w:val="none" w:sz="0" w:space="0" w:color="auto"/>
        <w:right w:val="none" w:sz="0" w:space="0" w:color="auto"/>
      </w:divBdr>
    </w:div>
    <w:div w:id="1975334996">
      <w:bodyDiv w:val="1"/>
      <w:marLeft w:val="0"/>
      <w:marRight w:val="0"/>
      <w:marTop w:val="0"/>
      <w:marBottom w:val="0"/>
      <w:divBdr>
        <w:top w:val="none" w:sz="0" w:space="0" w:color="auto"/>
        <w:left w:val="none" w:sz="0" w:space="0" w:color="auto"/>
        <w:bottom w:val="none" w:sz="0" w:space="0" w:color="auto"/>
        <w:right w:val="none" w:sz="0" w:space="0" w:color="auto"/>
      </w:divBdr>
    </w:div>
    <w:div w:id="2050182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udelka.cz"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kudelka.cz" TargetMode="External"/><Relationship Id="rId12" Type="http://schemas.openxmlformats.org/officeDocument/2006/relationships/hyperlink" Target="http://www.kudelka.cz"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pelcfrantisek.cz"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jpeg"/><Relationship Id="rId5" Type="http://schemas.openxmlformats.org/officeDocument/2006/relationships/footnotes" Target="footnotes.xml"/><Relationship Id="rId15" Type="http://schemas.openxmlformats.org/officeDocument/2006/relationships/hyperlink" Target="http://2.np/" TargetMode="Externa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http://1.np/"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kudelka.cz"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321</TotalTime>
  <Pages>10</Pages>
  <Words>3814</Words>
  <Characters>22504</Characters>
  <Application>Microsoft Office Word</Application>
  <DocSecurity>0</DocSecurity>
  <Lines>187</Lines>
  <Paragraphs>52</Paragraphs>
  <ScaleCrop>false</ScaleCrop>
  <HeadingPairs>
    <vt:vector size="2" baseType="variant">
      <vt:variant>
        <vt:lpstr>Název</vt:lpstr>
      </vt:variant>
      <vt:variant>
        <vt:i4>1</vt:i4>
      </vt:variant>
    </vt:vector>
  </HeadingPairs>
  <TitlesOfParts>
    <vt:vector size="1" baseType="lpstr">
      <vt:lpstr>SOUHRNNÁ TECHNICKÁ  ZPRÁVA</vt:lpstr>
    </vt:vector>
  </TitlesOfParts>
  <Company>Quitt</Company>
  <LinksUpToDate>false</LinksUpToDate>
  <CharactersWithSpaces>26266</CharactersWithSpaces>
  <SharedDoc>false</SharedDoc>
  <HLinks>
    <vt:vector size="24" baseType="variant">
      <vt:variant>
        <vt:i4>6619263</vt:i4>
      </vt:variant>
      <vt:variant>
        <vt:i4>6</vt:i4>
      </vt:variant>
      <vt:variant>
        <vt:i4>0</vt:i4>
      </vt:variant>
      <vt:variant>
        <vt:i4>5</vt:i4>
      </vt:variant>
      <vt:variant>
        <vt:lpwstr>http://www.kudelka.cz/</vt:lpwstr>
      </vt:variant>
      <vt:variant>
        <vt:lpwstr/>
      </vt:variant>
      <vt:variant>
        <vt:i4>131114</vt:i4>
      </vt:variant>
      <vt:variant>
        <vt:i4>3</vt:i4>
      </vt:variant>
      <vt:variant>
        <vt:i4>0</vt:i4>
      </vt:variant>
      <vt:variant>
        <vt:i4>5</vt:i4>
      </vt:variant>
      <vt:variant>
        <vt:lpwstr>mailto:info@kudelka.cz</vt:lpwstr>
      </vt:variant>
      <vt:variant>
        <vt:lpwstr/>
      </vt:variant>
      <vt:variant>
        <vt:i4>6619263</vt:i4>
      </vt:variant>
      <vt:variant>
        <vt:i4>0</vt:i4>
      </vt:variant>
      <vt:variant>
        <vt:i4>0</vt:i4>
      </vt:variant>
      <vt:variant>
        <vt:i4>5</vt:i4>
      </vt:variant>
      <vt:variant>
        <vt:lpwstr>http://www.kudelka.cz/</vt:lpwstr>
      </vt:variant>
      <vt:variant>
        <vt:lpwstr/>
      </vt:variant>
      <vt:variant>
        <vt:i4>6619263</vt:i4>
      </vt:variant>
      <vt:variant>
        <vt:i4>6</vt:i4>
      </vt:variant>
      <vt:variant>
        <vt:i4>0</vt:i4>
      </vt:variant>
      <vt:variant>
        <vt:i4>5</vt:i4>
      </vt:variant>
      <vt:variant>
        <vt:lpwstr>http://www.kudelka.cz/</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SOUHRNNÁ TECHNICKÁ  ZPRÁVA</dc:title>
  <dc:subject/>
  <dc:creator>.</dc:creator>
  <cp:keywords/>
  <dc:description/>
  <cp:lastModifiedBy>admin</cp:lastModifiedBy>
  <cp:revision>44</cp:revision>
  <cp:lastPrinted>2013-06-09T12:11:00Z</cp:lastPrinted>
  <dcterms:created xsi:type="dcterms:W3CDTF">2020-02-15T12:31:00Z</dcterms:created>
  <dcterms:modified xsi:type="dcterms:W3CDTF">2020-02-29T13:27:00Z</dcterms:modified>
</cp:coreProperties>
</file>